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AD291" w14:textId="77777777" w:rsidR="00FD1BEA" w:rsidRPr="00FD1BEA" w:rsidRDefault="00CD53BB" w:rsidP="00FD1BEA">
      <w:pPr>
        <w:spacing w:line="240" w:lineRule="auto"/>
        <w:rPr>
          <w:lang w:val="en-US"/>
        </w:rPr>
      </w:pPr>
      <w:r w:rsidRPr="00DE63D3">
        <w:rPr>
          <w:b/>
          <w:sz w:val="44"/>
          <w:lang w:val="en-GB"/>
        </w:rPr>
        <w:t>D</w:t>
      </w:r>
      <w:r w:rsidR="00FC251D" w:rsidRPr="00DE63D3">
        <w:rPr>
          <w:b/>
          <w:sz w:val="44"/>
          <w:lang w:val="en-GB"/>
        </w:rPr>
        <w:t xml:space="preserve">ata </w:t>
      </w:r>
      <w:r w:rsidRPr="00DE63D3">
        <w:rPr>
          <w:b/>
          <w:sz w:val="44"/>
          <w:lang w:val="en-GB"/>
        </w:rPr>
        <w:t>P</w:t>
      </w:r>
      <w:r w:rsidR="00FC251D" w:rsidRPr="00DE63D3">
        <w:rPr>
          <w:b/>
          <w:sz w:val="44"/>
          <w:lang w:val="en-GB"/>
        </w:rPr>
        <w:t>rotect</w:t>
      </w:r>
      <w:r w:rsidR="00856403" w:rsidRPr="00DE63D3">
        <w:rPr>
          <w:b/>
          <w:sz w:val="44"/>
          <w:lang w:val="en-GB"/>
        </w:rPr>
        <w:t>i</w:t>
      </w:r>
      <w:r w:rsidR="00FC251D" w:rsidRPr="00DE63D3">
        <w:rPr>
          <w:b/>
          <w:sz w:val="44"/>
          <w:lang w:val="en-GB"/>
        </w:rPr>
        <w:t xml:space="preserve">on </w:t>
      </w:r>
      <w:r w:rsidRPr="00DE63D3">
        <w:rPr>
          <w:b/>
          <w:sz w:val="44"/>
          <w:lang w:val="en-GB"/>
        </w:rPr>
        <w:t>I</w:t>
      </w:r>
      <w:r w:rsidR="00FC251D" w:rsidRPr="00DE63D3">
        <w:rPr>
          <w:b/>
          <w:sz w:val="44"/>
          <w:lang w:val="en-GB"/>
        </w:rPr>
        <w:t xml:space="preserve">mpact </w:t>
      </w:r>
      <w:r w:rsidRPr="00DE63D3">
        <w:rPr>
          <w:b/>
          <w:sz w:val="44"/>
          <w:lang w:val="en-GB"/>
        </w:rPr>
        <w:t>A</w:t>
      </w:r>
      <w:r w:rsidR="00FC251D" w:rsidRPr="00DE63D3">
        <w:rPr>
          <w:b/>
          <w:sz w:val="44"/>
          <w:lang w:val="en-GB"/>
        </w:rPr>
        <w:t>sse</w:t>
      </w:r>
      <w:r w:rsidR="00856403" w:rsidRPr="00DE63D3">
        <w:rPr>
          <w:b/>
          <w:sz w:val="44"/>
          <w:lang w:val="en-GB"/>
        </w:rPr>
        <w:t>s</w:t>
      </w:r>
      <w:r w:rsidR="00FC251D" w:rsidRPr="00DE63D3">
        <w:rPr>
          <w:b/>
          <w:sz w:val="44"/>
          <w:lang w:val="en-GB"/>
        </w:rPr>
        <w:t>sment (DPIA)</w:t>
      </w:r>
      <w:r w:rsidRPr="00DE63D3">
        <w:rPr>
          <w:b/>
          <w:sz w:val="44"/>
          <w:lang w:val="en-GB"/>
        </w:rPr>
        <w:t xml:space="preserve"> </w:t>
      </w:r>
      <w:r w:rsidR="00FD1BEA" w:rsidRPr="00FD1BEA">
        <w:rPr>
          <w:b/>
          <w:sz w:val="44"/>
          <w:lang w:val="en-GB"/>
        </w:rPr>
        <w:t>GGD Amsterdam-</w:t>
      </w:r>
      <w:proofErr w:type="spellStart"/>
      <w:r w:rsidR="00FD1BEA" w:rsidRPr="00FD1BEA">
        <w:rPr>
          <w:b/>
          <w:sz w:val="44"/>
          <w:lang w:val="en-GB"/>
        </w:rPr>
        <w:t>Amstelland</w:t>
      </w:r>
      <w:proofErr w:type="spellEnd"/>
    </w:p>
    <w:p w14:paraId="1E3DC46F" w14:textId="232CCA23" w:rsidR="00B73FC2" w:rsidRPr="00C2246F" w:rsidRDefault="00CD53BB" w:rsidP="00DE63D3">
      <w:pPr>
        <w:pStyle w:val="Geenafstand"/>
        <w:rPr>
          <w:b/>
          <w:sz w:val="44"/>
        </w:rPr>
      </w:pPr>
      <w:r w:rsidRPr="00C2246F">
        <w:rPr>
          <w:b/>
          <w:sz w:val="44"/>
        </w:rPr>
        <w:t>NEDERLAND</w:t>
      </w:r>
    </w:p>
    <w:p w14:paraId="681F3B8B" w14:textId="77777777" w:rsidR="00B73FC2" w:rsidRPr="00C2246F" w:rsidRDefault="00B73FC2" w:rsidP="00DE63D3">
      <w:pPr>
        <w:pStyle w:val="Geenafstand"/>
      </w:pPr>
      <w:r w:rsidRPr="00C2246F">
        <w:br w:type="page"/>
      </w:r>
    </w:p>
    <w:p w14:paraId="408F88C5" w14:textId="398B4FAE" w:rsidR="00B73FC2" w:rsidRPr="00BE5B5A" w:rsidRDefault="0067762C" w:rsidP="00DE63D3">
      <w:pPr>
        <w:spacing w:line="240" w:lineRule="auto"/>
        <w:rPr>
          <w:b/>
        </w:rPr>
      </w:pPr>
      <w:r w:rsidRPr="00BE5B5A">
        <w:rPr>
          <w:b/>
        </w:rPr>
        <w:lastRenderedPageBreak/>
        <w:t>Vaststelling</w:t>
      </w:r>
    </w:p>
    <w:p w14:paraId="46C3AC21" w14:textId="2DF73325" w:rsidR="0067762C" w:rsidRPr="00B4379D" w:rsidRDefault="003423E1" w:rsidP="00DE63D3">
      <w:pPr>
        <w:spacing w:line="240" w:lineRule="auto"/>
      </w:pPr>
      <w:r>
        <w:t>V</w:t>
      </w:r>
      <w:r w:rsidR="0067762C" w:rsidRPr="00B4379D">
        <w:t xml:space="preserve">erwerkingsverantwoordelijke: </w:t>
      </w:r>
      <w:r w:rsidR="006514CC">
        <w:t>GGD Amsterdam</w:t>
      </w:r>
      <w:r w:rsidR="008C7473">
        <w:t>-Amstelland</w:t>
      </w:r>
    </w:p>
    <w:p w14:paraId="5BAF59F5" w14:textId="1DA167C0" w:rsidR="0067762C" w:rsidRPr="00B4379D" w:rsidRDefault="00302227" w:rsidP="00DE63D3">
      <w:r>
        <w:t xml:space="preserve">Naam: </w:t>
      </w:r>
      <w:r w:rsidR="00355D74">
        <w:t>Afdeling</w:t>
      </w:r>
      <w:r w:rsidR="009D324C">
        <w:t xml:space="preserve"> Algemene</w:t>
      </w:r>
      <w:r>
        <w:t xml:space="preserve"> Infectieziektebestrijding,</w:t>
      </w:r>
      <w:r w:rsidR="006514CC">
        <w:t xml:space="preserve"> GGD Amsterdam</w:t>
      </w:r>
    </w:p>
    <w:p w14:paraId="711B0263" w14:textId="77777777" w:rsidR="0067762C" w:rsidRPr="00B4379D" w:rsidRDefault="0067762C" w:rsidP="00DE63D3"/>
    <w:p w14:paraId="34378FDE" w14:textId="4D777689" w:rsidR="0067762C" w:rsidRPr="00B4379D" w:rsidRDefault="0067762C" w:rsidP="00DE63D3">
      <w:r w:rsidRPr="00302227">
        <w:t>Advies functionaris gegevensbescherming</w:t>
      </w:r>
      <w:r w:rsidRPr="00B4379D">
        <w:t>:</w:t>
      </w:r>
      <w:r w:rsidR="00CD6A49">
        <w:t xml:space="preserve"> </w:t>
      </w:r>
      <w:r w:rsidR="00342E3D">
        <w:t>09</w:t>
      </w:r>
      <w:r w:rsidR="00CD6A49">
        <w:t>-06-2026 -</w:t>
      </w:r>
      <w:r w:rsidR="006514CC">
        <w:t xml:space="preserve"> </w:t>
      </w:r>
      <w:r w:rsidR="00B71DD3">
        <w:t>Positief</w:t>
      </w:r>
    </w:p>
    <w:p w14:paraId="08E2B5F2" w14:textId="2B842BEF" w:rsidR="0067762C" w:rsidRPr="00B4379D" w:rsidRDefault="0067762C" w:rsidP="00DE63D3"/>
    <w:p w14:paraId="7C6ACD84" w14:textId="77777777" w:rsidR="008C590E" w:rsidRDefault="008C590E" w:rsidP="00DE63D3"/>
    <w:p w14:paraId="46150BC2" w14:textId="1B400CF3" w:rsidR="00413513" w:rsidRDefault="0067762C" w:rsidP="006267CC">
      <w:pPr>
        <w:pStyle w:val="Kop1"/>
      </w:pPr>
      <w:r>
        <w:br w:type="page"/>
      </w:r>
    </w:p>
    <w:sdt>
      <w:sdtPr>
        <w:rPr>
          <w:rFonts w:ascii="Verdana" w:eastAsia="DejaVu Sans" w:hAnsi="Verdana" w:cs="Lohit Hindi"/>
          <w:color w:val="000000"/>
          <w:sz w:val="18"/>
          <w:szCs w:val="18"/>
        </w:rPr>
        <w:id w:val="929549675"/>
        <w:docPartObj>
          <w:docPartGallery w:val="Table of Contents"/>
          <w:docPartUnique/>
        </w:docPartObj>
      </w:sdtPr>
      <w:sdtEndPr>
        <w:rPr>
          <w:b/>
          <w:bCs/>
          <w:color w:val="000000" w:themeColor="text1"/>
        </w:rPr>
      </w:sdtEndPr>
      <w:sdtContent>
        <w:p w14:paraId="39E1C7A5" w14:textId="167BBD5A" w:rsidR="006267CC" w:rsidRDefault="006267CC" w:rsidP="00CA7245">
          <w:pPr>
            <w:pStyle w:val="Kopvaninhoudsopgave"/>
            <w:rPr>
              <w:rStyle w:val="Kop2Char"/>
              <w:rFonts w:ascii="Verdana" w:hAnsi="Verdana"/>
              <w:b/>
              <w:bCs/>
              <w:color w:val="auto"/>
              <w:sz w:val="18"/>
              <w:szCs w:val="18"/>
            </w:rPr>
          </w:pPr>
          <w:r w:rsidRPr="002A2F8E">
            <w:rPr>
              <w:rStyle w:val="Kop2Char"/>
              <w:rFonts w:ascii="Verdana" w:hAnsi="Verdana"/>
              <w:b/>
              <w:bCs/>
              <w:color w:val="auto"/>
              <w:sz w:val="18"/>
              <w:szCs w:val="18"/>
            </w:rPr>
            <w:t>Inhoud</w:t>
          </w:r>
        </w:p>
        <w:p w14:paraId="241BEB02" w14:textId="77777777" w:rsidR="00CA7245" w:rsidRPr="00CA7245" w:rsidRDefault="00CA7245" w:rsidP="00CA7245"/>
        <w:p w14:paraId="3AC2CB8E" w14:textId="297798A0" w:rsidR="00D02694" w:rsidRDefault="006267CC">
          <w:pPr>
            <w:pStyle w:val="Inhopg2"/>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174982899" w:history="1">
            <w:r w:rsidR="00D02694" w:rsidRPr="00B73676">
              <w:rPr>
                <w:rStyle w:val="Hyperlink"/>
                <w:b/>
                <w:noProof/>
              </w:rPr>
              <w:t>Begrippenlijst</w:t>
            </w:r>
            <w:r w:rsidR="00D02694">
              <w:rPr>
                <w:noProof/>
                <w:webHidden/>
              </w:rPr>
              <w:tab/>
            </w:r>
            <w:r w:rsidR="00D02694">
              <w:rPr>
                <w:noProof/>
                <w:webHidden/>
              </w:rPr>
              <w:fldChar w:fldCharType="begin"/>
            </w:r>
            <w:r w:rsidR="00D02694">
              <w:rPr>
                <w:noProof/>
                <w:webHidden/>
              </w:rPr>
              <w:instrText xml:space="preserve"> PAGEREF _Toc174982899 \h </w:instrText>
            </w:r>
            <w:r w:rsidR="00D02694">
              <w:rPr>
                <w:noProof/>
                <w:webHidden/>
              </w:rPr>
            </w:r>
            <w:r w:rsidR="00D02694">
              <w:rPr>
                <w:noProof/>
                <w:webHidden/>
              </w:rPr>
              <w:fldChar w:fldCharType="separate"/>
            </w:r>
            <w:r w:rsidR="002A2F8E">
              <w:rPr>
                <w:noProof/>
                <w:webHidden/>
              </w:rPr>
              <w:t>4</w:t>
            </w:r>
            <w:r w:rsidR="00D02694">
              <w:rPr>
                <w:noProof/>
                <w:webHidden/>
              </w:rPr>
              <w:fldChar w:fldCharType="end"/>
            </w:r>
          </w:hyperlink>
        </w:p>
        <w:p w14:paraId="5E07C6DF" w14:textId="2DF42E72" w:rsidR="00D02694" w:rsidRDefault="00D02694">
          <w:pPr>
            <w:pStyle w:val="Inhopg1"/>
            <w:rPr>
              <w:rFonts w:asciiTheme="minorHAnsi" w:eastAsiaTheme="minorEastAsia" w:hAnsiTheme="minorHAnsi" w:cstheme="minorBidi"/>
              <w:b w:val="0"/>
              <w:noProof/>
              <w:color w:val="auto"/>
              <w:sz w:val="22"/>
              <w:szCs w:val="22"/>
            </w:rPr>
          </w:pPr>
          <w:hyperlink w:anchor="_Toc174982900" w:history="1">
            <w:r w:rsidRPr="00B73676">
              <w:rPr>
                <w:rStyle w:val="Hyperlink"/>
                <w:noProof/>
              </w:rPr>
              <w:t>MODULE - Managementsamenvatting</w:t>
            </w:r>
            <w:r>
              <w:rPr>
                <w:noProof/>
                <w:webHidden/>
              </w:rPr>
              <w:tab/>
            </w:r>
            <w:r>
              <w:rPr>
                <w:b w:val="0"/>
                <w:noProof/>
                <w:webHidden/>
              </w:rPr>
              <w:fldChar w:fldCharType="begin"/>
            </w:r>
            <w:r>
              <w:rPr>
                <w:noProof/>
                <w:webHidden/>
              </w:rPr>
              <w:instrText xml:space="preserve"> PAGEREF _Toc174982900 \h </w:instrText>
            </w:r>
            <w:r>
              <w:rPr>
                <w:b w:val="0"/>
                <w:noProof/>
                <w:webHidden/>
              </w:rPr>
            </w:r>
            <w:r>
              <w:rPr>
                <w:b w:val="0"/>
                <w:noProof/>
                <w:webHidden/>
              </w:rPr>
              <w:fldChar w:fldCharType="separate"/>
            </w:r>
            <w:r w:rsidR="002A2F8E">
              <w:rPr>
                <w:noProof/>
                <w:webHidden/>
              </w:rPr>
              <w:t>6</w:t>
            </w:r>
            <w:r>
              <w:rPr>
                <w:b w:val="0"/>
                <w:noProof/>
                <w:webHidden/>
              </w:rPr>
              <w:fldChar w:fldCharType="end"/>
            </w:r>
          </w:hyperlink>
        </w:p>
        <w:p w14:paraId="6B65535E" w14:textId="4800CDE9" w:rsidR="00D02694" w:rsidRDefault="00D02694">
          <w:pPr>
            <w:pStyle w:val="Inhopg1"/>
            <w:rPr>
              <w:rFonts w:asciiTheme="minorHAnsi" w:eastAsiaTheme="minorEastAsia" w:hAnsiTheme="minorHAnsi" w:cstheme="minorBidi"/>
              <w:b w:val="0"/>
              <w:noProof/>
              <w:color w:val="auto"/>
              <w:sz w:val="22"/>
              <w:szCs w:val="22"/>
            </w:rPr>
          </w:pPr>
          <w:hyperlink w:anchor="_Toc174982901" w:history="1">
            <w:r w:rsidRPr="00B73676">
              <w:rPr>
                <w:rStyle w:val="Hyperlink"/>
                <w:noProof/>
              </w:rPr>
              <w:t>MODULE - Beschrijving kenmerken gegevensverwerkingen</w:t>
            </w:r>
            <w:r>
              <w:rPr>
                <w:noProof/>
                <w:webHidden/>
              </w:rPr>
              <w:tab/>
            </w:r>
            <w:r>
              <w:rPr>
                <w:noProof/>
                <w:webHidden/>
              </w:rPr>
              <w:fldChar w:fldCharType="begin"/>
            </w:r>
            <w:r>
              <w:rPr>
                <w:noProof/>
                <w:webHidden/>
              </w:rPr>
              <w:instrText xml:space="preserve"> PAGEREF _Toc174982901 \h </w:instrText>
            </w:r>
            <w:r>
              <w:rPr>
                <w:noProof/>
                <w:webHidden/>
              </w:rPr>
            </w:r>
            <w:r>
              <w:rPr>
                <w:noProof/>
                <w:webHidden/>
              </w:rPr>
              <w:fldChar w:fldCharType="separate"/>
            </w:r>
            <w:r w:rsidR="002A2F8E">
              <w:rPr>
                <w:noProof/>
                <w:webHidden/>
              </w:rPr>
              <w:t>6</w:t>
            </w:r>
            <w:r>
              <w:rPr>
                <w:noProof/>
                <w:webHidden/>
              </w:rPr>
              <w:fldChar w:fldCharType="end"/>
            </w:r>
          </w:hyperlink>
        </w:p>
        <w:p w14:paraId="293C2EBE" w14:textId="2843306C" w:rsidR="00D02694" w:rsidRDefault="00D02694">
          <w:pPr>
            <w:pStyle w:val="Inhopg2"/>
            <w:rPr>
              <w:rFonts w:asciiTheme="minorHAnsi" w:eastAsiaTheme="minorEastAsia" w:hAnsiTheme="minorHAnsi" w:cstheme="minorBidi"/>
              <w:noProof/>
              <w:color w:val="auto"/>
              <w:sz w:val="22"/>
              <w:szCs w:val="22"/>
            </w:rPr>
          </w:pPr>
          <w:hyperlink w:anchor="_Toc174982902" w:history="1">
            <w:r w:rsidRPr="00B73676">
              <w:rPr>
                <w:rStyle w:val="Hyperlink"/>
                <w:b/>
                <w:noProof/>
              </w:rPr>
              <w:t>Voorstel</w:t>
            </w:r>
            <w:r>
              <w:rPr>
                <w:noProof/>
                <w:webHidden/>
              </w:rPr>
              <w:tab/>
            </w:r>
            <w:r>
              <w:rPr>
                <w:noProof/>
                <w:webHidden/>
              </w:rPr>
              <w:fldChar w:fldCharType="begin"/>
            </w:r>
            <w:r>
              <w:rPr>
                <w:noProof/>
                <w:webHidden/>
              </w:rPr>
              <w:instrText xml:space="preserve"> PAGEREF _Toc174982902 \h </w:instrText>
            </w:r>
            <w:r>
              <w:rPr>
                <w:noProof/>
                <w:webHidden/>
              </w:rPr>
            </w:r>
            <w:r>
              <w:rPr>
                <w:noProof/>
                <w:webHidden/>
              </w:rPr>
              <w:fldChar w:fldCharType="separate"/>
            </w:r>
            <w:r w:rsidR="002A2F8E">
              <w:rPr>
                <w:noProof/>
                <w:webHidden/>
              </w:rPr>
              <w:t>6</w:t>
            </w:r>
            <w:r>
              <w:rPr>
                <w:noProof/>
                <w:webHidden/>
              </w:rPr>
              <w:fldChar w:fldCharType="end"/>
            </w:r>
          </w:hyperlink>
        </w:p>
        <w:p w14:paraId="04D9F097" w14:textId="4B172017" w:rsidR="00D02694" w:rsidRDefault="00D02694">
          <w:pPr>
            <w:pStyle w:val="Inhopg2"/>
            <w:rPr>
              <w:rFonts w:asciiTheme="minorHAnsi" w:eastAsiaTheme="minorEastAsia" w:hAnsiTheme="minorHAnsi" w:cstheme="minorBidi"/>
              <w:noProof/>
              <w:color w:val="auto"/>
              <w:sz w:val="22"/>
              <w:szCs w:val="22"/>
            </w:rPr>
          </w:pPr>
          <w:hyperlink w:anchor="_Toc174982903" w:history="1">
            <w:r w:rsidRPr="00B73676">
              <w:rPr>
                <w:rStyle w:val="Hyperlink"/>
                <w:b/>
                <w:noProof/>
              </w:rPr>
              <w:t>Persoonsgegevens en gegevensverwerkingen</w:t>
            </w:r>
            <w:r>
              <w:rPr>
                <w:noProof/>
                <w:webHidden/>
              </w:rPr>
              <w:tab/>
            </w:r>
            <w:r>
              <w:rPr>
                <w:noProof/>
                <w:webHidden/>
              </w:rPr>
              <w:fldChar w:fldCharType="begin"/>
            </w:r>
            <w:r>
              <w:rPr>
                <w:noProof/>
                <w:webHidden/>
              </w:rPr>
              <w:instrText xml:space="preserve"> PAGEREF _Toc174982903 \h </w:instrText>
            </w:r>
            <w:r>
              <w:rPr>
                <w:noProof/>
                <w:webHidden/>
              </w:rPr>
            </w:r>
            <w:r>
              <w:rPr>
                <w:noProof/>
                <w:webHidden/>
              </w:rPr>
              <w:fldChar w:fldCharType="separate"/>
            </w:r>
            <w:r w:rsidR="002A2F8E">
              <w:rPr>
                <w:noProof/>
                <w:webHidden/>
              </w:rPr>
              <w:t>7</w:t>
            </w:r>
            <w:r>
              <w:rPr>
                <w:noProof/>
                <w:webHidden/>
              </w:rPr>
              <w:fldChar w:fldCharType="end"/>
            </w:r>
          </w:hyperlink>
        </w:p>
        <w:p w14:paraId="37EF81DC" w14:textId="45773029" w:rsidR="00D02694" w:rsidRDefault="00D02694">
          <w:pPr>
            <w:pStyle w:val="Inhopg2"/>
            <w:rPr>
              <w:rFonts w:asciiTheme="minorHAnsi" w:eastAsiaTheme="minorEastAsia" w:hAnsiTheme="minorHAnsi" w:cstheme="minorBidi"/>
              <w:noProof/>
              <w:color w:val="auto"/>
              <w:sz w:val="22"/>
              <w:szCs w:val="22"/>
            </w:rPr>
          </w:pPr>
          <w:hyperlink w:anchor="_Toc174982904" w:history="1">
            <w:r w:rsidRPr="00B73676">
              <w:rPr>
                <w:rStyle w:val="Hyperlink"/>
                <w:b/>
                <w:noProof/>
              </w:rPr>
              <w:t>Gegevensverwerkingen</w:t>
            </w:r>
            <w:r>
              <w:rPr>
                <w:noProof/>
                <w:webHidden/>
              </w:rPr>
              <w:tab/>
            </w:r>
            <w:r>
              <w:rPr>
                <w:noProof/>
                <w:webHidden/>
              </w:rPr>
              <w:fldChar w:fldCharType="begin"/>
            </w:r>
            <w:r>
              <w:rPr>
                <w:noProof/>
                <w:webHidden/>
              </w:rPr>
              <w:instrText xml:space="preserve"> PAGEREF _Toc174982904 \h </w:instrText>
            </w:r>
            <w:r>
              <w:rPr>
                <w:noProof/>
                <w:webHidden/>
              </w:rPr>
            </w:r>
            <w:r>
              <w:rPr>
                <w:noProof/>
                <w:webHidden/>
              </w:rPr>
              <w:fldChar w:fldCharType="separate"/>
            </w:r>
            <w:r w:rsidR="002A2F8E">
              <w:rPr>
                <w:noProof/>
                <w:webHidden/>
              </w:rPr>
              <w:t>8</w:t>
            </w:r>
            <w:r>
              <w:rPr>
                <w:noProof/>
                <w:webHidden/>
              </w:rPr>
              <w:fldChar w:fldCharType="end"/>
            </w:r>
          </w:hyperlink>
        </w:p>
        <w:p w14:paraId="7A55A6D1" w14:textId="1BC7F3F9" w:rsidR="00D02694" w:rsidRDefault="00D02694">
          <w:pPr>
            <w:pStyle w:val="Inhopg2"/>
            <w:rPr>
              <w:rFonts w:asciiTheme="minorHAnsi" w:eastAsiaTheme="minorEastAsia" w:hAnsiTheme="minorHAnsi" w:cstheme="minorBidi"/>
              <w:noProof/>
              <w:color w:val="auto"/>
              <w:sz w:val="22"/>
              <w:szCs w:val="22"/>
            </w:rPr>
          </w:pPr>
          <w:hyperlink w:anchor="_Toc174982905" w:history="1">
            <w:r w:rsidRPr="00B73676">
              <w:rPr>
                <w:rStyle w:val="Hyperlink"/>
                <w:b/>
                <w:noProof/>
              </w:rPr>
              <w:t>Betrokken partijen</w:t>
            </w:r>
            <w:r>
              <w:rPr>
                <w:noProof/>
                <w:webHidden/>
              </w:rPr>
              <w:tab/>
            </w:r>
            <w:r>
              <w:rPr>
                <w:noProof/>
                <w:webHidden/>
              </w:rPr>
              <w:fldChar w:fldCharType="begin"/>
            </w:r>
            <w:r>
              <w:rPr>
                <w:noProof/>
                <w:webHidden/>
              </w:rPr>
              <w:instrText xml:space="preserve"> PAGEREF _Toc174982905 \h </w:instrText>
            </w:r>
            <w:r>
              <w:rPr>
                <w:noProof/>
                <w:webHidden/>
              </w:rPr>
            </w:r>
            <w:r>
              <w:rPr>
                <w:noProof/>
                <w:webHidden/>
              </w:rPr>
              <w:fldChar w:fldCharType="separate"/>
            </w:r>
            <w:r w:rsidR="002A2F8E">
              <w:rPr>
                <w:noProof/>
                <w:webHidden/>
              </w:rPr>
              <w:t>9</w:t>
            </w:r>
            <w:r>
              <w:rPr>
                <w:noProof/>
                <w:webHidden/>
              </w:rPr>
              <w:fldChar w:fldCharType="end"/>
            </w:r>
          </w:hyperlink>
        </w:p>
        <w:p w14:paraId="42ED8E38" w14:textId="24214546" w:rsidR="00D02694" w:rsidRDefault="00D02694">
          <w:pPr>
            <w:pStyle w:val="Inhopg2"/>
            <w:rPr>
              <w:rFonts w:asciiTheme="minorHAnsi" w:eastAsiaTheme="minorEastAsia" w:hAnsiTheme="minorHAnsi" w:cstheme="minorBidi"/>
              <w:noProof/>
              <w:color w:val="auto"/>
              <w:sz w:val="22"/>
              <w:szCs w:val="22"/>
            </w:rPr>
          </w:pPr>
          <w:hyperlink w:anchor="_Toc174982906" w:history="1">
            <w:r w:rsidRPr="00B73676">
              <w:rPr>
                <w:rStyle w:val="Hyperlink"/>
                <w:b/>
                <w:noProof/>
              </w:rPr>
              <w:t>Belangen bij de gegevensverwerkingen</w:t>
            </w:r>
            <w:r>
              <w:rPr>
                <w:noProof/>
                <w:webHidden/>
              </w:rPr>
              <w:tab/>
            </w:r>
            <w:r>
              <w:rPr>
                <w:noProof/>
                <w:webHidden/>
              </w:rPr>
              <w:fldChar w:fldCharType="begin"/>
            </w:r>
            <w:r>
              <w:rPr>
                <w:noProof/>
                <w:webHidden/>
              </w:rPr>
              <w:instrText xml:space="preserve"> PAGEREF _Toc174982906 \h </w:instrText>
            </w:r>
            <w:r>
              <w:rPr>
                <w:noProof/>
                <w:webHidden/>
              </w:rPr>
            </w:r>
            <w:r>
              <w:rPr>
                <w:noProof/>
                <w:webHidden/>
              </w:rPr>
              <w:fldChar w:fldCharType="separate"/>
            </w:r>
            <w:r w:rsidR="002A2F8E">
              <w:rPr>
                <w:noProof/>
                <w:webHidden/>
              </w:rPr>
              <w:t>10</w:t>
            </w:r>
            <w:r>
              <w:rPr>
                <w:noProof/>
                <w:webHidden/>
              </w:rPr>
              <w:fldChar w:fldCharType="end"/>
            </w:r>
          </w:hyperlink>
        </w:p>
        <w:p w14:paraId="2E75E292" w14:textId="506F890D" w:rsidR="00D02694" w:rsidRDefault="00D02694">
          <w:pPr>
            <w:pStyle w:val="Inhopg2"/>
            <w:rPr>
              <w:rFonts w:asciiTheme="minorHAnsi" w:eastAsiaTheme="minorEastAsia" w:hAnsiTheme="minorHAnsi" w:cstheme="minorBidi"/>
              <w:noProof/>
              <w:color w:val="auto"/>
              <w:sz w:val="22"/>
              <w:szCs w:val="22"/>
            </w:rPr>
          </w:pPr>
          <w:hyperlink w:anchor="_Toc174982907" w:history="1">
            <w:r w:rsidRPr="00B73676">
              <w:rPr>
                <w:rStyle w:val="Hyperlink"/>
                <w:b/>
                <w:noProof/>
              </w:rPr>
              <w:t>Verwerkingslocaties</w:t>
            </w:r>
            <w:r>
              <w:rPr>
                <w:noProof/>
                <w:webHidden/>
              </w:rPr>
              <w:tab/>
            </w:r>
            <w:r>
              <w:rPr>
                <w:noProof/>
                <w:webHidden/>
              </w:rPr>
              <w:fldChar w:fldCharType="begin"/>
            </w:r>
            <w:r>
              <w:rPr>
                <w:noProof/>
                <w:webHidden/>
              </w:rPr>
              <w:instrText xml:space="preserve"> PAGEREF _Toc174982907 \h </w:instrText>
            </w:r>
            <w:r>
              <w:rPr>
                <w:noProof/>
                <w:webHidden/>
              </w:rPr>
            </w:r>
            <w:r>
              <w:rPr>
                <w:noProof/>
                <w:webHidden/>
              </w:rPr>
              <w:fldChar w:fldCharType="separate"/>
            </w:r>
            <w:r w:rsidR="002A2F8E">
              <w:rPr>
                <w:noProof/>
                <w:webHidden/>
              </w:rPr>
              <w:t>10</w:t>
            </w:r>
            <w:r>
              <w:rPr>
                <w:noProof/>
                <w:webHidden/>
              </w:rPr>
              <w:fldChar w:fldCharType="end"/>
            </w:r>
          </w:hyperlink>
        </w:p>
        <w:p w14:paraId="7B81C7EA" w14:textId="599046D4" w:rsidR="00D02694" w:rsidRDefault="00D02694">
          <w:pPr>
            <w:pStyle w:val="Inhopg2"/>
            <w:rPr>
              <w:rFonts w:asciiTheme="minorHAnsi" w:eastAsiaTheme="minorEastAsia" w:hAnsiTheme="minorHAnsi" w:cstheme="minorBidi"/>
              <w:noProof/>
              <w:color w:val="auto"/>
              <w:sz w:val="22"/>
              <w:szCs w:val="22"/>
            </w:rPr>
          </w:pPr>
          <w:hyperlink w:anchor="_Toc174982908" w:history="1">
            <w:r w:rsidRPr="00B73676">
              <w:rPr>
                <w:rStyle w:val="Hyperlink"/>
                <w:b/>
                <w:noProof/>
              </w:rPr>
              <w:t>Bewaartermijnen</w:t>
            </w:r>
            <w:r>
              <w:rPr>
                <w:noProof/>
                <w:webHidden/>
              </w:rPr>
              <w:tab/>
            </w:r>
            <w:r>
              <w:rPr>
                <w:noProof/>
                <w:webHidden/>
              </w:rPr>
              <w:fldChar w:fldCharType="begin"/>
            </w:r>
            <w:r>
              <w:rPr>
                <w:noProof/>
                <w:webHidden/>
              </w:rPr>
              <w:instrText xml:space="preserve"> PAGEREF _Toc174982908 \h </w:instrText>
            </w:r>
            <w:r>
              <w:rPr>
                <w:noProof/>
                <w:webHidden/>
              </w:rPr>
            </w:r>
            <w:r>
              <w:rPr>
                <w:noProof/>
                <w:webHidden/>
              </w:rPr>
              <w:fldChar w:fldCharType="separate"/>
            </w:r>
            <w:r w:rsidR="002A2F8E">
              <w:rPr>
                <w:noProof/>
                <w:webHidden/>
              </w:rPr>
              <w:t>10</w:t>
            </w:r>
            <w:r>
              <w:rPr>
                <w:noProof/>
                <w:webHidden/>
              </w:rPr>
              <w:fldChar w:fldCharType="end"/>
            </w:r>
          </w:hyperlink>
        </w:p>
        <w:p w14:paraId="3CDF43C9" w14:textId="292B0679" w:rsidR="00D02694" w:rsidRDefault="00D02694">
          <w:pPr>
            <w:pStyle w:val="Inhopg1"/>
            <w:rPr>
              <w:rFonts w:asciiTheme="minorHAnsi" w:eastAsiaTheme="minorEastAsia" w:hAnsiTheme="minorHAnsi" w:cstheme="minorBidi"/>
              <w:b w:val="0"/>
              <w:noProof/>
              <w:color w:val="auto"/>
              <w:sz w:val="22"/>
              <w:szCs w:val="22"/>
            </w:rPr>
          </w:pPr>
          <w:hyperlink w:anchor="_Toc174982909" w:history="1">
            <w:r w:rsidRPr="00B73676">
              <w:rPr>
                <w:rStyle w:val="Hyperlink"/>
                <w:noProof/>
              </w:rPr>
              <w:t>MODULE - Beoordeling rechtmatigheid gegevensverwerkingen</w:t>
            </w:r>
            <w:r>
              <w:rPr>
                <w:noProof/>
                <w:webHidden/>
              </w:rPr>
              <w:tab/>
            </w:r>
            <w:r>
              <w:rPr>
                <w:noProof/>
                <w:webHidden/>
              </w:rPr>
              <w:fldChar w:fldCharType="begin"/>
            </w:r>
            <w:r>
              <w:rPr>
                <w:noProof/>
                <w:webHidden/>
              </w:rPr>
              <w:instrText xml:space="preserve"> PAGEREF _Toc174982909 \h </w:instrText>
            </w:r>
            <w:r>
              <w:rPr>
                <w:noProof/>
                <w:webHidden/>
              </w:rPr>
            </w:r>
            <w:r>
              <w:rPr>
                <w:noProof/>
                <w:webHidden/>
              </w:rPr>
              <w:fldChar w:fldCharType="separate"/>
            </w:r>
            <w:r w:rsidR="002A2F8E">
              <w:rPr>
                <w:noProof/>
                <w:webHidden/>
              </w:rPr>
              <w:t>11</w:t>
            </w:r>
            <w:r>
              <w:rPr>
                <w:noProof/>
                <w:webHidden/>
              </w:rPr>
              <w:fldChar w:fldCharType="end"/>
            </w:r>
          </w:hyperlink>
        </w:p>
        <w:p w14:paraId="5C383F86" w14:textId="1EEA0886" w:rsidR="00D02694" w:rsidRDefault="00D02694">
          <w:pPr>
            <w:pStyle w:val="Inhopg2"/>
            <w:rPr>
              <w:rFonts w:asciiTheme="minorHAnsi" w:eastAsiaTheme="minorEastAsia" w:hAnsiTheme="minorHAnsi" w:cstheme="minorBidi"/>
              <w:noProof/>
              <w:color w:val="auto"/>
              <w:sz w:val="22"/>
              <w:szCs w:val="22"/>
            </w:rPr>
          </w:pPr>
          <w:hyperlink w:anchor="_Toc174982910" w:history="1">
            <w:r w:rsidRPr="00B73676">
              <w:rPr>
                <w:rStyle w:val="Hyperlink"/>
                <w:b/>
                <w:noProof/>
              </w:rPr>
              <w:t>Juridisch en beleidsmatig kader</w:t>
            </w:r>
            <w:r>
              <w:rPr>
                <w:noProof/>
                <w:webHidden/>
              </w:rPr>
              <w:tab/>
            </w:r>
            <w:r>
              <w:rPr>
                <w:noProof/>
                <w:webHidden/>
              </w:rPr>
              <w:fldChar w:fldCharType="begin"/>
            </w:r>
            <w:r>
              <w:rPr>
                <w:noProof/>
                <w:webHidden/>
              </w:rPr>
              <w:instrText xml:space="preserve"> PAGEREF _Toc174982910 \h </w:instrText>
            </w:r>
            <w:r>
              <w:rPr>
                <w:noProof/>
                <w:webHidden/>
              </w:rPr>
            </w:r>
            <w:r>
              <w:rPr>
                <w:noProof/>
                <w:webHidden/>
              </w:rPr>
              <w:fldChar w:fldCharType="separate"/>
            </w:r>
            <w:r w:rsidR="002A2F8E">
              <w:rPr>
                <w:noProof/>
                <w:webHidden/>
              </w:rPr>
              <w:t>11</w:t>
            </w:r>
            <w:r>
              <w:rPr>
                <w:noProof/>
                <w:webHidden/>
              </w:rPr>
              <w:fldChar w:fldCharType="end"/>
            </w:r>
          </w:hyperlink>
        </w:p>
        <w:p w14:paraId="74E9D8C9" w14:textId="5DC60CFD" w:rsidR="00D02694" w:rsidRDefault="00D02694">
          <w:pPr>
            <w:pStyle w:val="Inhopg2"/>
            <w:rPr>
              <w:rFonts w:asciiTheme="minorHAnsi" w:eastAsiaTheme="minorEastAsia" w:hAnsiTheme="minorHAnsi" w:cstheme="minorBidi"/>
              <w:noProof/>
              <w:color w:val="auto"/>
              <w:sz w:val="22"/>
              <w:szCs w:val="22"/>
            </w:rPr>
          </w:pPr>
          <w:hyperlink w:anchor="_Toc174982911" w:history="1">
            <w:r w:rsidRPr="00B73676">
              <w:rPr>
                <w:rStyle w:val="Hyperlink"/>
                <w:b/>
                <w:noProof/>
              </w:rPr>
              <w:t>Rechtsgrond gewone en bijzondere persoonsgegevens</w:t>
            </w:r>
            <w:r>
              <w:rPr>
                <w:noProof/>
                <w:webHidden/>
              </w:rPr>
              <w:tab/>
            </w:r>
            <w:r>
              <w:rPr>
                <w:noProof/>
                <w:webHidden/>
              </w:rPr>
              <w:fldChar w:fldCharType="begin"/>
            </w:r>
            <w:r>
              <w:rPr>
                <w:noProof/>
                <w:webHidden/>
              </w:rPr>
              <w:instrText xml:space="preserve"> PAGEREF _Toc174982911 \h </w:instrText>
            </w:r>
            <w:r>
              <w:rPr>
                <w:noProof/>
                <w:webHidden/>
              </w:rPr>
            </w:r>
            <w:r>
              <w:rPr>
                <w:noProof/>
                <w:webHidden/>
              </w:rPr>
              <w:fldChar w:fldCharType="separate"/>
            </w:r>
            <w:r w:rsidR="002A2F8E">
              <w:rPr>
                <w:noProof/>
                <w:webHidden/>
              </w:rPr>
              <w:t>11</w:t>
            </w:r>
            <w:r>
              <w:rPr>
                <w:noProof/>
                <w:webHidden/>
              </w:rPr>
              <w:fldChar w:fldCharType="end"/>
            </w:r>
          </w:hyperlink>
        </w:p>
        <w:p w14:paraId="4A2E8071" w14:textId="537CFCAD" w:rsidR="00D02694" w:rsidRDefault="00D02694">
          <w:pPr>
            <w:pStyle w:val="Inhopg2"/>
            <w:rPr>
              <w:rFonts w:asciiTheme="minorHAnsi" w:eastAsiaTheme="minorEastAsia" w:hAnsiTheme="minorHAnsi" w:cstheme="minorBidi"/>
              <w:noProof/>
              <w:color w:val="auto"/>
              <w:sz w:val="22"/>
              <w:szCs w:val="22"/>
            </w:rPr>
          </w:pPr>
          <w:hyperlink w:anchor="_Toc174982912" w:history="1">
            <w:r w:rsidRPr="00B73676">
              <w:rPr>
                <w:rStyle w:val="Hyperlink"/>
                <w:b/>
                <w:noProof/>
              </w:rPr>
              <w:t>Verwerkingsdoeleinden en doelbinding</w:t>
            </w:r>
            <w:r>
              <w:rPr>
                <w:noProof/>
                <w:webHidden/>
              </w:rPr>
              <w:tab/>
            </w:r>
            <w:r>
              <w:rPr>
                <w:noProof/>
                <w:webHidden/>
              </w:rPr>
              <w:fldChar w:fldCharType="begin"/>
            </w:r>
            <w:r>
              <w:rPr>
                <w:noProof/>
                <w:webHidden/>
              </w:rPr>
              <w:instrText xml:space="preserve"> PAGEREF _Toc174982912 \h </w:instrText>
            </w:r>
            <w:r>
              <w:rPr>
                <w:noProof/>
                <w:webHidden/>
              </w:rPr>
            </w:r>
            <w:r>
              <w:rPr>
                <w:noProof/>
                <w:webHidden/>
              </w:rPr>
              <w:fldChar w:fldCharType="separate"/>
            </w:r>
            <w:r w:rsidR="002A2F8E">
              <w:rPr>
                <w:noProof/>
                <w:webHidden/>
              </w:rPr>
              <w:t>11</w:t>
            </w:r>
            <w:r>
              <w:rPr>
                <w:noProof/>
                <w:webHidden/>
              </w:rPr>
              <w:fldChar w:fldCharType="end"/>
            </w:r>
          </w:hyperlink>
        </w:p>
        <w:p w14:paraId="75025EC4" w14:textId="126CE8FD" w:rsidR="00D02694" w:rsidRDefault="00D02694">
          <w:pPr>
            <w:pStyle w:val="Inhopg2"/>
            <w:rPr>
              <w:rFonts w:asciiTheme="minorHAnsi" w:eastAsiaTheme="minorEastAsia" w:hAnsiTheme="minorHAnsi" w:cstheme="minorBidi"/>
              <w:noProof/>
              <w:color w:val="auto"/>
              <w:sz w:val="22"/>
              <w:szCs w:val="22"/>
            </w:rPr>
          </w:pPr>
          <w:hyperlink w:anchor="_Toc174982913" w:history="1">
            <w:r w:rsidRPr="00B73676">
              <w:rPr>
                <w:rStyle w:val="Hyperlink"/>
                <w:b/>
                <w:noProof/>
              </w:rPr>
              <w:t>Noodzaak en evenredigheid</w:t>
            </w:r>
            <w:r>
              <w:rPr>
                <w:noProof/>
                <w:webHidden/>
              </w:rPr>
              <w:tab/>
            </w:r>
            <w:r>
              <w:rPr>
                <w:noProof/>
                <w:webHidden/>
              </w:rPr>
              <w:fldChar w:fldCharType="begin"/>
            </w:r>
            <w:r>
              <w:rPr>
                <w:noProof/>
                <w:webHidden/>
              </w:rPr>
              <w:instrText xml:space="preserve"> PAGEREF _Toc174982913 \h </w:instrText>
            </w:r>
            <w:r>
              <w:rPr>
                <w:noProof/>
                <w:webHidden/>
              </w:rPr>
            </w:r>
            <w:r>
              <w:rPr>
                <w:noProof/>
                <w:webHidden/>
              </w:rPr>
              <w:fldChar w:fldCharType="separate"/>
            </w:r>
            <w:r w:rsidR="002A2F8E">
              <w:rPr>
                <w:noProof/>
                <w:webHidden/>
              </w:rPr>
              <w:t>11</w:t>
            </w:r>
            <w:r>
              <w:rPr>
                <w:noProof/>
                <w:webHidden/>
              </w:rPr>
              <w:fldChar w:fldCharType="end"/>
            </w:r>
          </w:hyperlink>
        </w:p>
        <w:p w14:paraId="76FA7EBC" w14:textId="799935F9" w:rsidR="00D02694" w:rsidRDefault="00D02694">
          <w:pPr>
            <w:pStyle w:val="Inhopg1"/>
            <w:rPr>
              <w:rFonts w:asciiTheme="minorHAnsi" w:eastAsiaTheme="minorEastAsia" w:hAnsiTheme="minorHAnsi" w:cstheme="minorBidi"/>
              <w:b w:val="0"/>
              <w:noProof/>
              <w:color w:val="auto"/>
              <w:sz w:val="22"/>
              <w:szCs w:val="22"/>
            </w:rPr>
          </w:pPr>
          <w:hyperlink w:anchor="_Toc174982914" w:history="1">
            <w:r w:rsidRPr="00B73676">
              <w:rPr>
                <w:rStyle w:val="Hyperlink"/>
                <w:noProof/>
              </w:rPr>
              <w:t>MODULE - Rechten van betrokkenen</w:t>
            </w:r>
            <w:r>
              <w:rPr>
                <w:noProof/>
                <w:webHidden/>
              </w:rPr>
              <w:tab/>
            </w:r>
            <w:r>
              <w:rPr>
                <w:noProof/>
                <w:webHidden/>
              </w:rPr>
              <w:fldChar w:fldCharType="begin"/>
            </w:r>
            <w:r>
              <w:rPr>
                <w:noProof/>
                <w:webHidden/>
              </w:rPr>
              <w:instrText xml:space="preserve"> PAGEREF _Toc174982914 \h </w:instrText>
            </w:r>
            <w:r>
              <w:rPr>
                <w:noProof/>
                <w:webHidden/>
              </w:rPr>
            </w:r>
            <w:r>
              <w:rPr>
                <w:noProof/>
                <w:webHidden/>
              </w:rPr>
              <w:fldChar w:fldCharType="separate"/>
            </w:r>
            <w:r w:rsidR="002A2F8E">
              <w:rPr>
                <w:noProof/>
                <w:webHidden/>
              </w:rPr>
              <w:t>12</w:t>
            </w:r>
            <w:r>
              <w:rPr>
                <w:noProof/>
                <w:webHidden/>
              </w:rPr>
              <w:fldChar w:fldCharType="end"/>
            </w:r>
          </w:hyperlink>
        </w:p>
        <w:p w14:paraId="02DCE41E" w14:textId="15E3C4B2" w:rsidR="00D02694" w:rsidRDefault="00D02694">
          <w:pPr>
            <w:pStyle w:val="Inhopg1"/>
            <w:rPr>
              <w:rFonts w:asciiTheme="minorHAnsi" w:eastAsiaTheme="minorEastAsia" w:hAnsiTheme="minorHAnsi" w:cstheme="minorBidi"/>
              <w:b w:val="0"/>
              <w:noProof/>
              <w:color w:val="auto"/>
              <w:sz w:val="22"/>
              <w:szCs w:val="22"/>
            </w:rPr>
          </w:pPr>
          <w:hyperlink w:anchor="_Toc174982915" w:history="1">
            <w:r w:rsidRPr="00B73676">
              <w:rPr>
                <w:rStyle w:val="Hyperlink"/>
                <w:noProof/>
              </w:rPr>
              <w:t>MODULE - Technieken en methoden van de gegevensverwerkingen</w:t>
            </w:r>
            <w:r>
              <w:rPr>
                <w:noProof/>
                <w:webHidden/>
              </w:rPr>
              <w:tab/>
            </w:r>
            <w:r>
              <w:rPr>
                <w:noProof/>
                <w:webHidden/>
              </w:rPr>
              <w:fldChar w:fldCharType="begin"/>
            </w:r>
            <w:r>
              <w:rPr>
                <w:noProof/>
                <w:webHidden/>
              </w:rPr>
              <w:instrText xml:space="preserve"> PAGEREF _Toc174982915 \h </w:instrText>
            </w:r>
            <w:r>
              <w:rPr>
                <w:noProof/>
                <w:webHidden/>
              </w:rPr>
            </w:r>
            <w:r>
              <w:rPr>
                <w:noProof/>
                <w:webHidden/>
              </w:rPr>
              <w:fldChar w:fldCharType="separate"/>
            </w:r>
            <w:r w:rsidR="002A2F8E">
              <w:rPr>
                <w:noProof/>
                <w:webHidden/>
              </w:rPr>
              <w:t>14</w:t>
            </w:r>
            <w:r>
              <w:rPr>
                <w:noProof/>
                <w:webHidden/>
              </w:rPr>
              <w:fldChar w:fldCharType="end"/>
            </w:r>
          </w:hyperlink>
        </w:p>
        <w:p w14:paraId="6F280313" w14:textId="64261AE1" w:rsidR="00D02694" w:rsidRDefault="00D02694">
          <w:pPr>
            <w:pStyle w:val="Inhopg1"/>
            <w:rPr>
              <w:rFonts w:asciiTheme="minorHAnsi" w:eastAsiaTheme="minorEastAsia" w:hAnsiTheme="minorHAnsi" w:cstheme="minorBidi"/>
              <w:b w:val="0"/>
              <w:noProof/>
              <w:color w:val="auto"/>
              <w:sz w:val="22"/>
              <w:szCs w:val="22"/>
            </w:rPr>
          </w:pPr>
          <w:hyperlink w:anchor="_Toc174982916" w:history="1">
            <w:r w:rsidRPr="00B73676">
              <w:rPr>
                <w:rStyle w:val="Hyperlink"/>
                <w:noProof/>
              </w:rPr>
              <w:t>MODULE - Beschrijving en beoordeling risico’s voor de betrokkenen, maatregelen en restrisico’s</w:t>
            </w:r>
            <w:r>
              <w:rPr>
                <w:noProof/>
                <w:webHidden/>
              </w:rPr>
              <w:tab/>
            </w:r>
            <w:r>
              <w:rPr>
                <w:noProof/>
                <w:webHidden/>
              </w:rPr>
              <w:fldChar w:fldCharType="begin"/>
            </w:r>
            <w:r>
              <w:rPr>
                <w:noProof/>
                <w:webHidden/>
              </w:rPr>
              <w:instrText xml:space="preserve"> PAGEREF _Toc174982916 \h </w:instrText>
            </w:r>
            <w:r>
              <w:rPr>
                <w:noProof/>
                <w:webHidden/>
              </w:rPr>
            </w:r>
            <w:r>
              <w:rPr>
                <w:noProof/>
                <w:webHidden/>
              </w:rPr>
              <w:fldChar w:fldCharType="separate"/>
            </w:r>
            <w:r w:rsidR="002A2F8E">
              <w:rPr>
                <w:noProof/>
                <w:webHidden/>
              </w:rPr>
              <w:t>15</w:t>
            </w:r>
            <w:r>
              <w:rPr>
                <w:noProof/>
                <w:webHidden/>
              </w:rPr>
              <w:fldChar w:fldCharType="end"/>
            </w:r>
          </w:hyperlink>
        </w:p>
        <w:p w14:paraId="6D0AE83D" w14:textId="0E3CF01B" w:rsidR="00D02694" w:rsidRDefault="00D02694">
          <w:pPr>
            <w:pStyle w:val="Inhopg2"/>
            <w:rPr>
              <w:rFonts w:asciiTheme="minorHAnsi" w:eastAsiaTheme="minorEastAsia" w:hAnsiTheme="minorHAnsi" w:cstheme="minorBidi"/>
              <w:noProof/>
              <w:color w:val="auto"/>
              <w:sz w:val="22"/>
              <w:szCs w:val="22"/>
            </w:rPr>
          </w:pPr>
          <w:hyperlink w:anchor="_Toc174982917" w:history="1">
            <w:r w:rsidRPr="00B73676">
              <w:rPr>
                <w:rStyle w:val="Hyperlink"/>
                <w:b/>
                <w:noProof/>
              </w:rPr>
              <w:t>Risico’s voor betrokkenen en maatregelen</w:t>
            </w:r>
            <w:r>
              <w:rPr>
                <w:noProof/>
                <w:webHidden/>
              </w:rPr>
              <w:tab/>
            </w:r>
            <w:r>
              <w:rPr>
                <w:noProof/>
                <w:webHidden/>
              </w:rPr>
              <w:fldChar w:fldCharType="begin"/>
            </w:r>
            <w:r>
              <w:rPr>
                <w:noProof/>
                <w:webHidden/>
              </w:rPr>
              <w:instrText xml:space="preserve"> PAGEREF _Toc174982917 \h </w:instrText>
            </w:r>
            <w:r>
              <w:rPr>
                <w:noProof/>
                <w:webHidden/>
              </w:rPr>
            </w:r>
            <w:r>
              <w:rPr>
                <w:noProof/>
                <w:webHidden/>
              </w:rPr>
              <w:fldChar w:fldCharType="separate"/>
            </w:r>
            <w:r w:rsidR="002A2F8E">
              <w:rPr>
                <w:noProof/>
                <w:webHidden/>
              </w:rPr>
              <w:t>15</w:t>
            </w:r>
            <w:r>
              <w:rPr>
                <w:noProof/>
                <w:webHidden/>
              </w:rPr>
              <w:fldChar w:fldCharType="end"/>
            </w:r>
          </w:hyperlink>
        </w:p>
        <w:p w14:paraId="567C5223" w14:textId="25FA476E" w:rsidR="00D02694" w:rsidRDefault="00D02694">
          <w:pPr>
            <w:pStyle w:val="Inhopg1"/>
            <w:rPr>
              <w:rFonts w:asciiTheme="minorHAnsi" w:eastAsiaTheme="minorEastAsia" w:hAnsiTheme="minorHAnsi" w:cstheme="minorBidi"/>
              <w:b w:val="0"/>
              <w:noProof/>
              <w:color w:val="auto"/>
              <w:sz w:val="22"/>
              <w:szCs w:val="22"/>
            </w:rPr>
          </w:pPr>
          <w:hyperlink w:anchor="_Toc174982918" w:history="1">
            <w:r w:rsidRPr="00B73676">
              <w:rPr>
                <w:rStyle w:val="Hyperlink"/>
                <w:noProof/>
              </w:rPr>
              <w:t>MODULE – Bijlagen</w:t>
            </w:r>
            <w:r>
              <w:rPr>
                <w:noProof/>
                <w:webHidden/>
              </w:rPr>
              <w:tab/>
            </w:r>
            <w:r>
              <w:rPr>
                <w:noProof/>
                <w:webHidden/>
              </w:rPr>
              <w:fldChar w:fldCharType="begin"/>
            </w:r>
            <w:r>
              <w:rPr>
                <w:noProof/>
                <w:webHidden/>
              </w:rPr>
              <w:instrText xml:space="preserve"> PAGEREF _Toc174982918 \h </w:instrText>
            </w:r>
            <w:r>
              <w:rPr>
                <w:noProof/>
                <w:webHidden/>
              </w:rPr>
            </w:r>
            <w:r>
              <w:rPr>
                <w:noProof/>
                <w:webHidden/>
              </w:rPr>
              <w:fldChar w:fldCharType="separate"/>
            </w:r>
            <w:r w:rsidR="002A2F8E">
              <w:rPr>
                <w:noProof/>
                <w:webHidden/>
              </w:rPr>
              <w:t>16</w:t>
            </w:r>
            <w:r>
              <w:rPr>
                <w:noProof/>
                <w:webHidden/>
              </w:rPr>
              <w:fldChar w:fldCharType="end"/>
            </w:r>
          </w:hyperlink>
        </w:p>
        <w:p w14:paraId="25B4EA2C" w14:textId="77961491" w:rsidR="006267CC" w:rsidRDefault="006267CC">
          <w:r>
            <w:rPr>
              <w:b/>
              <w:bCs/>
            </w:rPr>
            <w:fldChar w:fldCharType="end"/>
          </w:r>
        </w:p>
      </w:sdtContent>
    </w:sdt>
    <w:p w14:paraId="033D8E83" w14:textId="77777777" w:rsidR="006267CC" w:rsidRPr="006267CC" w:rsidRDefault="006267CC" w:rsidP="006267CC"/>
    <w:p w14:paraId="0F525266" w14:textId="77777777" w:rsidR="0067762C" w:rsidRDefault="0067762C" w:rsidP="00DE63D3">
      <w:pPr>
        <w:rPr>
          <w:b/>
        </w:rPr>
      </w:pPr>
    </w:p>
    <w:p w14:paraId="642FCD46" w14:textId="77777777" w:rsidR="0067762C" w:rsidRDefault="0067762C" w:rsidP="00DE63D3"/>
    <w:p w14:paraId="1129B3AA" w14:textId="4E445646" w:rsidR="00FC251D" w:rsidRPr="007F149C" w:rsidRDefault="006D6073" w:rsidP="007F149C">
      <w:pPr>
        <w:pStyle w:val="Kop2"/>
        <w:rPr>
          <w:rFonts w:ascii="Verdana" w:hAnsi="Verdana"/>
          <w:b/>
          <w:sz w:val="18"/>
          <w:szCs w:val="18"/>
        </w:rPr>
      </w:pPr>
      <w:r>
        <w:br w:type="page"/>
      </w:r>
      <w:bookmarkStart w:id="0" w:name="_Toc174982899"/>
      <w:r w:rsidR="00FC251D" w:rsidRPr="007F149C">
        <w:rPr>
          <w:rFonts w:ascii="Verdana" w:hAnsi="Verdana"/>
          <w:b/>
          <w:color w:val="auto"/>
          <w:sz w:val="18"/>
          <w:szCs w:val="18"/>
        </w:rPr>
        <w:lastRenderedPageBreak/>
        <w:t>Begrippenlijst</w:t>
      </w:r>
      <w:bookmarkEnd w:id="0"/>
      <w:r w:rsidR="007F149C">
        <w:rPr>
          <w:rFonts w:ascii="Verdana" w:hAnsi="Verdana"/>
          <w:b/>
          <w:color w:val="auto"/>
          <w:sz w:val="18"/>
          <w:szCs w:val="18"/>
        </w:rPr>
        <w:br/>
      </w:r>
    </w:p>
    <w:tbl>
      <w:tblPr>
        <w:tblW w:w="8789"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03"/>
        <w:gridCol w:w="5586"/>
      </w:tblGrid>
      <w:tr w:rsidR="00302227" w:rsidRPr="001E1681" w14:paraId="0580CFAD" w14:textId="77777777" w:rsidTr="00CA4FE6">
        <w:trPr>
          <w:trHeight w:val="300"/>
        </w:trPr>
        <w:tc>
          <w:tcPr>
            <w:tcW w:w="3203" w:type="dxa"/>
            <w:tcBorders>
              <w:top w:val="single" w:sz="6" w:space="0" w:color="4472C4" w:themeColor="accent5"/>
              <w:left w:val="single" w:sz="6" w:space="0" w:color="4472C4" w:themeColor="accent5"/>
              <w:bottom w:val="single" w:sz="6" w:space="0" w:color="4472C4" w:themeColor="accent5"/>
              <w:right w:val="nil"/>
            </w:tcBorders>
            <w:shd w:val="clear" w:color="auto" w:fill="4472C4" w:themeFill="accent5"/>
            <w:hideMark/>
          </w:tcPr>
          <w:p w14:paraId="72F1CD57" w14:textId="307C86CD" w:rsidR="00302227" w:rsidRPr="001E1681" w:rsidRDefault="00302227" w:rsidP="00DE63D3">
            <w:pPr>
              <w:contextualSpacing/>
              <w:rPr>
                <w:rFonts w:ascii="Times New Roman" w:eastAsia="Times New Roman" w:hAnsi="Times New Roman" w:cs="Times New Roman"/>
                <w:b/>
                <w:bCs/>
                <w:color w:val="FFFFFF"/>
                <w:sz w:val="24"/>
                <w:szCs w:val="24"/>
              </w:rPr>
            </w:pPr>
            <w:r w:rsidRPr="001E1681">
              <w:rPr>
                <w:rFonts w:ascii="Calibri" w:eastAsia="Times New Roman" w:hAnsi="Calibri" w:cs="Calibri"/>
                <w:b/>
                <w:bCs/>
                <w:color w:val="FFFFFF"/>
                <w:sz w:val="22"/>
                <w:szCs w:val="22"/>
              </w:rPr>
              <w:t>Begrip</w:t>
            </w:r>
          </w:p>
        </w:tc>
        <w:tc>
          <w:tcPr>
            <w:tcW w:w="5586" w:type="dxa"/>
            <w:tcBorders>
              <w:top w:val="single" w:sz="6" w:space="0" w:color="4472C4" w:themeColor="accent5"/>
              <w:left w:val="nil"/>
              <w:bottom w:val="single" w:sz="6" w:space="0" w:color="4472C4" w:themeColor="accent5"/>
              <w:right w:val="single" w:sz="6" w:space="0" w:color="4472C4" w:themeColor="accent5"/>
            </w:tcBorders>
            <w:shd w:val="clear" w:color="auto" w:fill="4472C4" w:themeFill="accent5"/>
            <w:hideMark/>
          </w:tcPr>
          <w:p w14:paraId="415F710D" w14:textId="344C2FFA" w:rsidR="00302227" w:rsidRPr="001E1681" w:rsidRDefault="00302227" w:rsidP="00DE63D3">
            <w:pPr>
              <w:contextualSpacing/>
              <w:rPr>
                <w:rFonts w:ascii="Times New Roman" w:eastAsia="Times New Roman" w:hAnsi="Times New Roman" w:cs="Times New Roman"/>
                <w:b/>
                <w:bCs/>
                <w:color w:val="FFFFFF"/>
                <w:sz w:val="24"/>
                <w:szCs w:val="24"/>
              </w:rPr>
            </w:pPr>
            <w:r w:rsidRPr="001E1681">
              <w:rPr>
                <w:rFonts w:ascii="Calibri" w:eastAsia="Times New Roman" w:hAnsi="Calibri" w:cs="Calibri"/>
                <w:b/>
                <w:bCs/>
                <w:color w:val="FFFFFF"/>
                <w:sz w:val="22"/>
                <w:szCs w:val="22"/>
              </w:rPr>
              <w:t>Definitie</w:t>
            </w:r>
          </w:p>
        </w:tc>
      </w:tr>
      <w:tr w:rsidR="00302227" w:rsidRPr="00966F4B" w14:paraId="7A00A0A5"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39ABCC0E" w14:textId="69D96AED"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Anoniem</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0EC0155F" w14:textId="54E7EF85" w:rsidR="00302227" w:rsidRPr="00966F4B" w:rsidRDefault="00302227" w:rsidP="00DE63D3">
            <w:pPr>
              <w:contextualSpacing/>
              <w:rPr>
                <w:rFonts w:eastAsia="Times New Roman" w:cs="Times New Roman"/>
                <w:color w:val="auto"/>
              </w:rPr>
            </w:pPr>
            <w:r w:rsidRPr="00966F4B">
              <w:rPr>
                <w:rFonts w:eastAsia="Times New Roman" w:cs="Calibri"/>
                <w:color w:val="auto"/>
              </w:rPr>
              <w:t>Gegevens die op geen enkele wijze te herleiden zijn naar één natuurlijk persoon.</w:t>
            </w:r>
          </w:p>
        </w:tc>
      </w:tr>
      <w:tr w:rsidR="00302227" w:rsidRPr="00966F4B" w14:paraId="374D12CB"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hideMark/>
          </w:tcPr>
          <w:p w14:paraId="051FD08F" w14:textId="60DCB0F5"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Pseudoniem</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hideMark/>
          </w:tcPr>
          <w:p w14:paraId="30909FBE" w14:textId="0D7D9993" w:rsidR="00302227" w:rsidRPr="00966F4B" w:rsidRDefault="00302227" w:rsidP="00DE63D3">
            <w:pPr>
              <w:contextualSpacing/>
              <w:rPr>
                <w:rFonts w:eastAsia="Times New Roman" w:cs="Times New Roman"/>
                <w:color w:val="auto"/>
              </w:rPr>
            </w:pPr>
            <w:r w:rsidRPr="00966F4B">
              <w:rPr>
                <w:rFonts w:eastAsia="Times New Roman" w:cs="Calibri"/>
                <w:color w:val="auto"/>
              </w:rPr>
              <w:t>Persoonsgegevens die niet meer aan een specifieke betrokkene kunnen worden gekoppeld zonder dat er aanvullende gegevens worden gebruikt, mits deze aanvullende gegevens apart worden bewaard en technische en organisatorische maatregelen worden genomen om ervoor te zorgen dat de persoonsgegevens niet aan een geïdentificeerde of identificeerbare natuurlijke persoon worden gekoppeld.</w:t>
            </w:r>
          </w:p>
        </w:tc>
      </w:tr>
      <w:tr w:rsidR="00302227" w:rsidRPr="00966F4B" w14:paraId="7DB1789A"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22D6B643" w14:textId="26794577"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Herleidbaar</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221AEAE1" w14:textId="156AAE64" w:rsidR="00302227" w:rsidRPr="00966F4B" w:rsidRDefault="00302227" w:rsidP="00DE63D3">
            <w:pPr>
              <w:contextualSpacing/>
              <w:rPr>
                <w:rFonts w:eastAsia="Times New Roman" w:cs="Times New Roman"/>
                <w:color w:val="auto"/>
              </w:rPr>
            </w:pPr>
            <w:r w:rsidRPr="00966F4B">
              <w:rPr>
                <w:rFonts w:eastAsia="Times New Roman" w:cs="Calibri"/>
                <w:color w:val="auto"/>
              </w:rPr>
              <w:t>De manier waarop en mogelijkheid om (persoons)gegevens en data te koppelen aan een natuurlijk persoon of om een natuurlijk persoon te kunnen identificeren of identificeerbaar te maken.</w:t>
            </w:r>
          </w:p>
        </w:tc>
      </w:tr>
      <w:tr w:rsidR="00302227" w:rsidRPr="00966F4B" w14:paraId="75A1B43C"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hideMark/>
          </w:tcPr>
          <w:p w14:paraId="1C6C94FF" w14:textId="38B0E2BC"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Onrechtmatigheid</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hideMark/>
          </w:tcPr>
          <w:p w14:paraId="0C9CC797" w14:textId="74F706CF" w:rsidR="00302227" w:rsidRPr="00966F4B" w:rsidRDefault="00302227" w:rsidP="00DE63D3">
            <w:pPr>
              <w:contextualSpacing/>
              <w:rPr>
                <w:rFonts w:eastAsia="Times New Roman" w:cs="Times New Roman"/>
                <w:color w:val="auto"/>
              </w:rPr>
            </w:pPr>
            <w:r w:rsidRPr="00966F4B">
              <w:rPr>
                <w:rFonts w:eastAsia="Times New Roman" w:cs="Calibri"/>
                <w:color w:val="auto"/>
              </w:rPr>
              <w:t>Een verwerking die niet voldoet aan de AVG of andere wet- en regelgeving wordt bestempeld als onrechtmatig.</w:t>
            </w:r>
          </w:p>
        </w:tc>
      </w:tr>
      <w:tr w:rsidR="00302227" w:rsidRPr="00966F4B" w14:paraId="4E0D08B4"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tcPr>
          <w:p w14:paraId="578C4D78" w14:textId="77777777" w:rsidR="00302227" w:rsidRPr="00966F4B" w:rsidRDefault="00302227" w:rsidP="00DE63D3">
            <w:pPr>
              <w:contextualSpacing/>
              <w:rPr>
                <w:rFonts w:eastAsia="Times New Roman" w:cs="Calibri"/>
                <w:b/>
                <w:bCs/>
                <w:color w:val="auto"/>
              </w:rPr>
            </w:pPr>
            <w:r w:rsidRPr="00966F4B">
              <w:rPr>
                <w:rFonts w:eastAsia="Times New Roman" w:cs="Calibri"/>
                <w:b/>
                <w:bCs/>
                <w:color w:val="auto"/>
              </w:rPr>
              <w:t>Opschonen</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tcPr>
          <w:p w14:paraId="3C84CF2F" w14:textId="43CD1C19" w:rsidR="00302227" w:rsidRPr="00966F4B" w:rsidRDefault="00302227" w:rsidP="00DE63D3">
            <w:pPr>
              <w:contextualSpacing/>
              <w:rPr>
                <w:rFonts w:eastAsia="Times New Roman" w:cs="Calibri"/>
                <w:color w:val="auto"/>
              </w:rPr>
            </w:pPr>
            <w:r w:rsidRPr="00966F4B">
              <w:rPr>
                <w:rFonts w:eastAsia="Times New Roman" w:cs="Calibri"/>
                <w:color w:val="auto"/>
              </w:rPr>
              <w:t xml:space="preserve">Bij het opschonen van de data worden bijvoorbeeld missende antwoorden </w:t>
            </w:r>
            <w:r>
              <w:rPr>
                <w:rFonts w:eastAsia="Times New Roman" w:cs="Calibri"/>
                <w:color w:val="auto"/>
              </w:rPr>
              <w:t>geïmputeerd</w:t>
            </w:r>
            <w:r w:rsidRPr="00966F4B">
              <w:rPr>
                <w:rFonts w:eastAsia="Times New Roman" w:cs="Calibri"/>
                <w:color w:val="auto"/>
              </w:rPr>
              <w:t>, wanneer deze uit</w:t>
            </w:r>
            <w:r>
              <w:rPr>
                <w:rFonts w:eastAsia="Times New Roman" w:cs="Calibri"/>
                <w:color w:val="auto"/>
              </w:rPr>
              <w:t xml:space="preserve"> een</w:t>
            </w:r>
            <w:r w:rsidRPr="00966F4B">
              <w:rPr>
                <w:rFonts w:eastAsia="Times New Roman" w:cs="Calibri"/>
                <w:color w:val="auto"/>
              </w:rPr>
              <w:t xml:space="preserve"> andere variabele af te geleiden zijn</w:t>
            </w:r>
            <w:r>
              <w:rPr>
                <w:rFonts w:eastAsia="Times New Roman" w:cs="Calibri"/>
                <w:color w:val="auto"/>
              </w:rPr>
              <w:t>, antwoorden gecategoriseerd, of bruikbaar gemaakt voor analyse.</w:t>
            </w:r>
          </w:p>
        </w:tc>
      </w:tr>
      <w:tr w:rsidR="00302227" w:rsidRPr="00966F4B" w14:paraId="0E85A136"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34F63A5D" w14:textId="76334FBF"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Persoonsgegevens</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6529C55E" w14:textId="2987458E" w:rsidR="00302227" w:rsidRPr="00966F4B" w:rsidRDefault="00302227" w:rsidP="00DE63D3">
            <w:pPr>
              <w:contextualSpacing/>
              <w:rPr>
                <w:rFonts w:eastAsia="Times New Roman" w:cs="Times New Roman"/>
                <w:color w:val="auto"/>
              </w:rPr>
            </w:pPr>
            <w:r w:rsidRPr="00966F4B">
              <w:rPr>
                <w:rFonts w:eastAsia="Times New Roman" w:cs="Calibri"/>
                <w:color w:val="auto"/>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Pr="00966F4B">
              <w:rPr>
                <w:rFonts w:eastAsia="Times New Roman" w:cs="Calibri"/>
                <w:color w:val="auto"/>
              </w:rPr>
              <w:t>identificator</w:t>
            </w:r>
            <w:proofErr w:type="spellEnd"/>
            <w:r w:rsidRPr="00966F4B">
              <w:rPr>
                <w:rFonts w:eastAsia="Times New Roman" w:cs="Calibri"/>
                <w:color w:val="auto"/>
              </w:rPr>
              <w:t xml:space="preserve"> zoals een naam, een identificatienummer, locatiegegevens, een online </w:t>
            </w:r>
            <w:proofErr w:type="spellStart"/>
            <w:r w:rsidRPr="00966F4B">
              <w:rPr>
                <w:rFonts w:eastAsia="Times New Roman" w:cs="Calibri"/>
                <w:color w:val="auto"/>
              </w:rPr>
              <w:t>identificator</w:t>
            </w:r>
            <w:proofErr w:type="spellEnd"/>
            <w:r w:rsidRPr="00966F4B">
              <w:rPr>
                <w:rFonts w:eastAsia="Times New Roman" w:cs="Calibri"/>
                <w:color w:val="auto"/>
              </w:rPr>
              <w:t xml:space="preserve"> of van een of meer elementen die kenmerkend zijn voor de fysieke, fysiologische, genetische, psychische, economische, culturele of sociale identiteit van die natuurlijke persoon.</w:t>
            </w:r>
          </w:p>
        </w:tc>
      </w:tr>
      <w:tr w:rsidR="00302227" w:rsidRPr="00966F4B" w14:paraId="22441FBC"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378643F9" w14:textId="4584131B"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Bijzondere persoonsgegevens</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34EA7981" w14:textId="76DDC753" w:rsidR="00302227" w:rsidRPr="00966F4B" w:rsidRDefault="00302227" w:rsidP="00DE63D3">
            <w:pPr>
              <w:contextualSpacing/>
              <w:rPr>
                <w:rFonts w:eastAsia="Times New Roman" w:cs="Times New Roman"/>
                <w:color w:val="auto"/>
              </w:rPr>
            </w:pPr>
            <w:r w:rsidRPr="00966F4B">
              <w:rPr>
                <w:rFonts w:eastAsia="Times New Roman" w:cs="Calibri"/>
                <w:color w:val="auto"/>
              </w:rPr>
              <w:t>Persoonsgegevens waaruit ras of etnische afkomst, politieke opvattingen, religieuze of levensbeschouwelijke overtuigingen, of het lidmaatschap van een vakbond blijken, en verwerking van genetische gegevens, biometrische gegevens met het oog op de unieke identificatie van een persoon, of gegevens over gezondheid, of gegevens met betrekking tot iemands seksueel gedrag of seksuele gerichtheid.</w:t>
            </w:r>
          </w:p>
        </w:tc>
      </w:tr>
      <w:tr w:rsidR="00302227" w:rsidRPr="00966F4B" w14:paraId="6BF5F35E"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2A8228EB" w14:textId="3534B729"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Bestand</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5E688CFF" w14:textId="42636B0C" w:rsidR="00302227" w:rsidRPr="00966F4B" w:rsidRDefault="00302227" w:rsidP="00DE63D3">
            <w:pPr>
              <w:contextualSpacing/>
              <w:rPr>
                <w:rFonts w:eastAsia="Times New Roman" w:cs="Times New Roman"/>
                <w:color w:val="auto"/>
              </w:rPr>
            </w:pPr>
            <w:r w:rsidRPr="00966F4B">
              <w:rPr>
                <w:rFonts w:eastAsia="Times New Roman" w:cs="Calibri"/>
                <w:color w:val="auto"/>
              </w:rPr>
              <w:t>Elk gestructureerd geheel van persoonsgegevens die volgens bepaalde criteria toegankelijk zijn, ongeacht of dit geheel gecentraliseerd of gedecentraliseerd is dan wel op functionele of geografische gronden is verspreid.</w:t>
            </w:r>
          </w:p>
        </w:tc>
      </w:tr>
      <w:tr w:rsidR="00302227" w:rsidRPr="00966F4B" w14:paraId="6312FD1B"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30D9AE08" w14:textId="7B0E8C50"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Verwerking</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29F625C0" w14:textId="7829DAE9" w:rsidR="00302227" w:rsidRPr="00966F4B" w:rsidRDefault="00302227" w:rsidP="00DE63D3">
            <w:pPr>
              <w:contextualSpacing/>
              <w:rPr>
                <w:rFonts w:eastAsia="Times New Roman" w:cs="Times New Roman"/>
                <w:color w:val="auto"/>
              </w:rPr>
            </w:pPr>
            <w:r w:rsidRPr="00966F4B">
              <w:rPr>
                <w:rFonts w:eastAsia="Times New Roman" w:cs="Calibri"/>
                <w:color w:val="auto"/>
              </w:rPr>
              <w:t xml:space="preserve">Een bewerking of een geheel van bewerkingen met betrekking tot persoonsgegevens of een geheel van persoonsgegevens, al dan niet uitgevoerd via geautomatiseerde procedures, zoals het verzamelen, vastleggen, ordenen, structureren, opslaan, bijwerken of wijzigen, opvragen, raadplegen, gebruiken, verstrekken door middel van doorzending, verspreiden of op andere wijze ter </w:t>
            </w:r>
            <w:r w:rsidRPr="00966F4B">
              <w:rPr>
                <w:rFonts w:eastAsia="Times New Roman" w:cs="Calibri"/>
                <w:color w:val="auto"/>
              </w:rPr>
              <w:lastRenderedPageBreak/>
              <w:t>beschikking stellen, aligneren of combineren, afschermen, wissen of vernietigen van gegevens</w:t>
            </w:r>
          </w:p>
        </w:tc>
      </w:tr>
      <w:tr w:rsidR="00302227" w:rsidRPr="00966F4B" w14:paraId="117611D5"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6A84E426" w14:textId="78C0149A"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lastRenderedPageBreak/>
              <w:t>Verwerkingsdoeleinde</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073182DD" w14:textId="7BE350CD" w:rsidR="00302227" w:rsidRPr="00966F4B" w:rsidRDefault="00302227" w:rsidP="00DE63D3">
            <w:pPr>
              <w:contextualSpacing/>
              <w:rPr>
                <w:rFonts w:eastAsia="Times New Roman" w:cs="Times New Roman"/>
                <w:color w:val="auto"/>
              </w:rPr>
            </w:pPr>
            <w:r w:rsidRPr="00966F4B">
              <w:rPr>
                <w:rFonts w:eastAsia="Times New Roman" w:cs="Calibri"/>
                <w:color w:val="auto"/>
              </w:rPr>
              <w:t>De reden waarom persoonsgegevens moeten worden verwerkt. Dit belang dient direct af te leiden zijn uit de verwerking van persoonsgegevens.  </w:t>
            </w:r>
          </w:p>
        </w:tc>
      </w:tr>
      <w:tr w:rsidR="00302227" w:rsidRPr="00966F4B" w14:paraId="478A2EFC"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7996DF08" w14:textId="5A9FC839"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Verwerkingsverantwoordelijke</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2BF74120" w14:textId="3ED1275F" w:rsidR="00302227" w:rsidRPr="00966F4B" w:rsidRDefault="00302227" w:rsidP="00DE63D3">
            <w:pPr>
              <w:contextualSpacing/>
              <w:rPr>
                <w:rFonts w:eastAsia="Times New Roman" w:cs="Times New Roman"/>
                <w:color w:val="auto"/>
              </w:rPr>
            </w:pPr>
            <w:r w:rsidRPr="00966F4B">
              <w:rPr>
                <w:rFonts w:eastAsia="Times New Roman" w:cs="Calibri"/>
                <w:color w:val="auto"/>
              </w:rPr>
              <w:t xml:space="preserve">Een natuurlijke persoon of rechtspersoon, een overheidsinstantie, een dienst of een ander orgaan die/dat, alleen of samen met anderen, het doel van en de middelen voor de verwerking van persoonsgegevens vaststelt; wanneer de doelstellingen van en de middelen voor deze verwerking in het Unierecht of het </w:t>
            </w:r>
            <w:proofErr w:type="spellStart"/>
            <w:r w:rsidRPr="00966F4B">
              <w:rPr>
                <w:rFonts w:eastAsia="Times New Roman" w:cs="Calibri"/>
                <w:color w:val="auto"/>
              </w:rPr>
              <w:t>lidstatelijk</w:t>
            </w:r>
            <w:proofErr w:type="spellEnd"/>
            <w:r w:rsidRPr="00966F4B">
              <w:rPr>
                <w:rFonts w:eastAsia="Times New Roman" w:cs="Calibri"/>
                <w:color w:val="auto"/>
              </w:rPr>
              <w:t xml:space="preserve"> recht worden vastgesteld, kan daarin worden bepaald wie de verwerkingsverantwoordelijke is of volgens welke criteria deze wordt aangewezen.</w:t>
            </w:r>
          </w:p>
        </w:tc>
      </w:tr>
      <w:tr w:rsidR="00302227" w:rsidRPr="00966F4B" w14:paraId="42610B35"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1B394288" w14:textId="78E03A3B"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Gezamenlijke verwerkingsverantwoordelijke</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7EBA0BBB" w14:textId="4D26D7A7" w:rsidR="00302227" w:rsidRPr="00966F4B" w:rsidRDefault="00302227" w:rsidP="00DE63D3">
            <w:pPr>
              <w:contextualSpacing/>
              <w:rPr>
                <w:rFonts w:eastAsia="Times New Roman" w:cs="Times New Roman"/>
                <w:color w:val="auto"/>
              </w:rPr>
            </w:pPr>
            <w:r w:rsidRPr="00966F4B">
              <w:rPr>
                <w:rFonts w:eastAsia="Times New Roman" w:cs="Calibri"/>
                <w:color w:val="auto"/>
              </w:rPr>
              <w:t xml:space="preserve">Twee of meer verwerkingsverantwoordelijke die samen of afzonderlijk van elkaar het doel </w:t>
            </w:r>
            <w:r>
              <w:rPr>
                <w:rFonts w:eastAsia="Times New Roman" w:cs="Calibri"/>
                <w:color w:val="auto"/>
              </w:rPr>
              <w:t>en de middelen</w:t>
            </w:r>
            <w:r w:rsidRPr="00966F4B">
              <w:rPr>
                <w:rFonts w:eastAsia="Times New Roman" w:cs="Calibri"/>
                <w:color w:val="auto"/>
              </w:rPr>
              <w:t xml:space="preserve"> voor de verwerking van persoonsgegevens vaststellen.</w:t>
            </w:r>
          </w:p>
        </w:tc>
      </w:tr>
      <w:tr w:rsidR="00302227" w:rsidRPr="00966F4B" w14:paraId="59140DB5"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1FF7B6EA" w14:textId="662C02FF"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Verwerker</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7D30ED7F" w14:textId="417BEEF7" w:rsidR="00302227" w:rsidRPr="00966F4B" w:rsidRDefault="00302227" w:rsidP="00DE63D3">
            <w:pPr>
              <w:contextualSpacing/>
              <w:rPr>
                <w:rFonts w:eastAsia="Times New Roman" w:cs="Times New Roman"/>
                <w:color w:val="auto"/>
              </w:rPr>
            </w:pPr>
            <w:r w:rsidRPr="00966F4B">
              <w:rPr>
                <w:rFonts w:eastAsia="Times New Roman" w:cs="Calibri"/>
                <w:color w:val="auto"/>
              </w:rPr>
              <w:t>Een natuurlijke persoon of rechtspersoon, een overheidsinstantie, een dienst of een ander orgaan die/dat ten behoeve van de verwerkingsverantwoordelijke persoonsgegevens verwerkt.</w:t>
            </w:r>
          </w:p>
        </w:tc>
      </w:tr>
      <w:tr w:rsidR="00302227" w:rsidRPr="00966F4B" w14:paraId="6A7F2F10"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715EBA3C" w14:textId="4A8B5D03" w:rsidR="00302227" w:rsidRPr="00966F4B" w:rsidRDefault="00302227" w:rsidP="00DE63D3">
            <w:pPr>
              <w:contextualSpacing/>
              <w:rPr>
                <w:rFonts w:eastAsia="Times New Roman" w:cs="Times New Roman"/>
                <w:b/>
                <w:bCs/>
                <w:color w:val="auto"/>
              </w:rPr>
            </w:pPr>
            <w:proofErr w:type="spellStart"/>
            <w:r w:rsidRPr="00966F4B">
              <w:rPr>
                <w:rFonts w:eastAsia="Times New Roman" w:cs="Calibri"/>
                <w:b/>
                <w:bCs/>
                <w:color w:val="auto"/>
              </w:rPr>
              <w:t>Subverwerker</w:t>
            </w:r>
            <w:proofErr w:type="spellEnd"/>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5A1B75B3" w14:textId="5F7C096A" w:rsidR="00302227" w:rsidRPr="00966F4B" w:rsidRDefault="00302227" w:rsidP="00DE63D3">
            <w:pPr>
              <w:contextualSpacing/>
              <w:rPr>
                <w:rFonts w:eastAsia="Times New Roman" w:cs="Times New Roman"/>
                <w:color w:val="auto"/>
              </w:rPr>
            </w:pPr>
            <w:r w:rsidRPr="00966F4B">
              <w:rPr>
                <w:rFonts w:eastAsia="Times New Roman" w:cs="Calibri"/>
                <w:color w:val="auto"/>
              </w:rPr>
              <w:t>Een partij die door de verwerker is ingeschakeld om in opdracht van de verwerker de persoonsgegevens te verwerken.</w:t>
            </w:r>
          </w:p>
        </w:tc>
      </w:tr>
      <w:tr w:rsidR="00302227" w:rsidRPr="00966F4B" w14:paraId="313D942E" w14:textId="77777777" w:rsidTr="00CA4FE6">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2C3D6D41" w14:textId="348212BB"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Ontvanger</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D9E2F3" w:themeFill="accent5" w:themeFillTint="33"/>
            <w:hideMark/>
          </w:tcPr>
          <w:p w14:paraId="4B95146E" w14:textId="7D1566FF" w:rsidR="00302227" w:rsidRPr="00966F4B" w:rsidRDefault="00302227" w:rsidP="00DE63D3">
            <w:pPr>
              <w:contextualSpacing/>
              <w:rPr>
                <w:rFonts w:eastAsia="Times New Roman" w:cs="Times New Roman"/>
                <w:color w:val="auto"/>
              </w:rPr>
            </w:pPr>
            <w:r w:rsidRPr="00966F4B">
              <w:rPr>
                <w:rFonts w:eastAsia="Times New Roman" w:cs="Calibri"/>
                <w:color w:val="auto"/>
              </w:rPr>
              <w:t xml:space="preserve">Een natuurlijke persoon of rechtspersoon, een overheidsinstantie, een dienst of een ander orgaan, al dan niet een derde, aan wie/waaraan de persoonsgegevens worden verstrekt. Overheidsinstanties die mogelijk persoonsgegevens ontvangen in het kader van een bijzonder onderzoek overeenkomstig het Unierecht of het </w:t>
            </w:r>
            <w:proofErr w:type="spellStart"/>
            <w:r w:rsidRPr="00966F4B">
              <w:rPr>
                <w:rFonts w:eastAsia="Times New Roman" w:cs="Calibri"/>
                <w:color w:val="auto"/>
              </w:rPr>
              <w:t>lidstatelijk</w:t>
            </w:r>
            <w:proofErr w:type="spellEnd"/>
            <w:r w:rsidRPr="00966F4B">
              <w:rPr>
                <w:rFonts w:eastAsia="Times New Roman" w:cs="Calibri"/>
                <w:color w:val="auto"/>
              </w:rPr>
              <w:t xml:space="preserve"> recht gelden echter niet als ontvangers; de verwerking van die gegevens door die overheidsinstanties strookt met de gegevensbeschermingsregels die op het betreffende verwerkingsdoel van toepassing zijn.</w:t>
            </w:r>
          </w:p>
        </w:tc>
      </w:tr>
      <w:tr w:rsidR="00302227" w:rsidRPr="00966F4B" w14:paraId="5524E565" w14:textId="77777777" w:rsidTr="00A63189">
        <w:trPr>
          <w:trHeight w:val="300"/>
        </w:trPr>
        <w:tc>
          <w:tcPr>
            <w:tcW w:w="3203"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226A88D9" w14:textId="391D4763" w:rsidR="00302227" w:rsidRPr="00966F4B" w:rsidRDefault="00302227" w:rsidP="00DE63D3">
            <w:pPr>
              <w:contextualSpacing/>
              <w:rPr>
                <w:rFonts w:eastAsia="Times New Roman" w:cs="Times New Roman"/>
                <w:b/>
                <w:bCs/>
                <w:color w:val="auto"/>
              </w:rPr>
            </w:pPr>
            <w:r w:rsidRPr="00966F4B">
              <w:rPr>
                <w:rFonts w:eastAsia="Times New Roman" w:cs="Calibri"/>
                <w:b/>
                <w:bCs/>
                <w:color w:val="auto"/>
              </w:rPr>
              <w:t>Derde</w:t>
            </w:r>
          </w:p>
        </w:tc>
        <w:tc>
          <w:tcPr>
            <w:tcW w:w="5586" w:type="dxa"/>
            <w:tcBorders>
              <w:top w:val="single" w:sz="6" w:space="0" w:color="8EAADB" w:themeColor="accent5" w:themeTint="99"/>
              <w:left w:val="single" w:sz="6" w:space="0" w:color="8EAADB" w:themeColor="accent5" w:themeTint="99"/>
              <w:bottom w:val="single" w:sz="6" w:space="0" w:color="8EAADB" w:themeColor="accent5" w:themeTint="99"/>
              <w:right w:val="single" w:sz="6" w:space="0" w:color="8EAADB" w:themeColor="accent5" w:themeTint="99"/>
            </w:tcBorders>
            <w:shd w:val="clear" w:color="auto" w:fill="FFFFFF" w:themeFill="background1"/>
            <w:hideMark/>
          </w:tcPr>
          <w:p w14:paraId="6C10A207" w14:textId="33487975" w:rsidR="00302227" w:rsidRPr="00966F4B" w:rsidRDefault="00302227" w:rsidP="00DE63D3">
            <w:pPr>
              <w:contextualSpacing/>
              <w:rPr>
                <w:rFonts w:eastAsia="Times New Roman" w:cs="Times New Roman"/>
                <w:color w:val="auto"/>
              </w:rPr>
            </w:pPr>
            <w:r w:rsidRPr="00966F4B">
              <w:rPr>
                <w:rFonts w:eastAsia="Times New Roman" w:cs="Times New Roman"/>
                <w:shd w:val="clear" w:color="auto" w:fill="FFFFFF"/>
              </w:rPr>
              <w:t>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de persoonsgegevens te verwerken. </w:t>
            </w:r>
          </w:p>
        </w:tc>
      </w:tr>
    </w:tbl>
    <w:p w14:paraId="16F76CB6" w14:textId="69C603D2" w:rsidR="00302227" w:rsidRDefault="00302227" w:rsidP="00DE63D3">
      <w:pPr>
        <w:contextualSpacing/>
        <w:rPr>
          <w:b/>
        </w:rPr>
      </w:pPr>
    </w:p>
    <w:p w14:paraId="6C8D7AF5" w14:textId="5C4FBC8E" w:rsidR="00182787" w:rsidRDefault="00182787" w:rsidP="00DE63D3">
      <w:pPr>
        <w:contextualSpacing/>
        <w:rPr>
          <w:b/>
        </w:rPr>
      </w:pPr>
    </w:p>
    <w:p w14:paraId="7A017823" w14:textId="04A75670" w:rsidR="00182787" w:rsidRDefault="00182787" w:rsidP="00DE63D3">
      <w:pPr>
        <w:contextualSpacing/>
        <w:rPr>
          <w:b/>
        </w:rPr>
      </w:pPr>
    </w:p>
    <w:p w14:paraId="22ABBA04" w14:textId="7265D1AE" w:rsidR="00182787" w:rsidRDefault="00182787" w:rsidP="00DE63D3">
      <w:pPr>
        <w:contextualSpacing/>
        <w:rPr>
          <w:b/>
        </w:rPr>
      </w:pPr>
    </w:p>
    <w:p w14:paraId="4729FCE4" w14:textId="131FC1E0" w:rsidR="00182787" w:rsidRDefault="00182787" w:rsidP="00DE63D3">
      <w:pPr>
        <w:contextualSpacing/>
        <w:rPr>
          <w:b/>
        </w:rPr>
      </w:pPr>
    </w:p>
    <w:p w14:paraId="445D5D6E" w14:textId="60066C12" w:rsidR="00182787" w:rsidRDefault="00182787" w:rsidP="00DE63D3">
      <w:pPr>
        <w:contextualSpacing/>
        <w:rPr>
          <w:b/>
        </w:rPr>
      </w:pPr>
    </w:p>
    <w:p w14:paraId="716CD7E3" w14:textId="180E0CE1" w:rsidR="00182787" w:rsidRDefault="00182787" w:rsidP="00DE63D3">
      <w:pPr>
        <w:contextualSpacing/>
        <w:rPr>
          <w:b/>
        </w:rPr>
      </w:pPr>
    </w:p>
    <w:p w14:paraId="6E10C51D" w14:textId="302E211D" w:rsidR="00182787" w:rsidRDefault="00182787" w:rsidP="00DE63D3">
      <w:pPr>
        <w:contextualSpacing/>
        <w:rPr>
          <w:b/>
        </w:rPr>
      </w:pPr>
    </w:p>
    <w:p w14:paraId="74B91333" w14:textId="6EA5AC49" w:rsidR="00182787" w:rsidRDefault="00182787" w:rsidP="00DE63D3">
      <w:pPr>
        <w:contextualSpacing/>
        <w:rPr>
          <w:b/>
        </w:rPr>
      </w:pPr>
    </w:p>
    <w:p w14:paraId="64CF6321" w14:textId="47845B35" w:rsidR="00182787" w:rsidRDefault="00182787" w:rsidP="00DE63D3">
      <w:pPr>
        <w:contextualSpacing/>
        <w:rPr>
          <w:b/>
        </w:rPr>
      </w:pPr>
    </w:p>
    <w:p w14:paraId="0F976491" w14:textId="448509FC" w:rsidR="002C277A" w:rsidRDefault="002C277A" w:rsidP="00DE63D3">
      <w:pPr>
        <w:contextualSpacing/>
        <w:rPr>
          <w:b/>
        </w:rPr>
      </w:pPr>
    </w:p>
    <w:p w14:paraId="24B33F36" w14:textId="77777777" w:rsidR="009672E8" w:rsidRDefault="009672E8" w:rsidP="00DE63D3">
      <w:pPr>
        <w:contextualSpacing/>
      </w:pPr>
    </w:p>
    <w:p w14:paraId="66FDF196" w14:textId="5C350E72" w:rsidR="0067762C" w:rsidRDefault="0067762C" w:rsidP="00DE63D3">
      <w:pPr>
        <w:contextualSpacing/>
      </w:pPr>
    </w:p>
    <w:p w14:paraId="7AD4E42F" w14:textId="4C8C5B49" w:rsidR="009672E8" w:rsidRDefault="009672E8" w:rsidP="007A3AEE">
      <w:pPr>
        <w:pStyle w:val="Kop1"/>
        <w:rPr>
          <w:u w:val="single"/>
        </w:rPr>
      </w:pPr>
      <w:bookmarkStart w:id="1" w:name="_Toc174982901"/>
      <w:r w:rsidRPr="007F149C">
        <w:rPr>
          <w:u w:val="single"/>
        </w:rPr>
        <w:lastRenderedPageBreak/>
        <w:t>MODULE - Managementsamenvatting</w:t>
      </w:r>
    </w:p>
    <w:p w14:paraId="40066FC7" w14:textId="03B290E2" w:rsidR="009672E8" w:rsidRDefault="00AB2032" w:rsidP="7585CD4E">
      <w:pPr>
        <w:contextualSpacing/>
      </w:pPr>
      <w:bookmarkStart w:id="2" w:name="_Toc86070302"/>
      <w:bookmarkStart w:id="3" w:name="_Toc88749606"/>
      <w:bookmarkEnd w:id="1"/>
      <w:r>
        <w:t xml:space="preserve">Eén van de werkzaamheden van team Infectieziektebestrijding van </w:t>
      </w:r>
      <w:r w:rsidR="00700954">
        <w:t xml:space="preserve">GGD </w:t>
      </w:r>
      <w:r w:rsidR="00B84D06">
        <w:t xml:space="preserve">Amsterdam </w:t>
      </w:r>
      <w:r>
        <w:t xml:space="preserve">is het doen van onderzoek bij meldingen van uitbraken door instellingen waar voor infectieziekten kwetsbare groepen verblijven of samenwonen. Deze DPIA betreft het verzamelen en analyseren van gegevens voor uitbraakonderzoek middels vragenlijsten via het online programma </w:t>
      </w:r>
      <w:proofErr w:type="spellStart"/>
      <w:r>
        <w:t>Enalyzer</w:t>
      </w:r>
      <w:proofErr w:type="spellEnd"/>
      <w:r>
        <w:t xml:space="preserve">. Het grootste risico zoals geïdentificeerd in de DPIA is dat deelnemers zich mogelijk onvoldoende bewust zijn van hun recht op informatie en inzage. Maatregelen om dit risico te mitigeren zijn o.a. het op de hoogte stellen van het doel van uitbraakonderzoek aan het begin van de vragenlijst en het verwijzen naar een privacyverklaring en contactgegevens van GGD </w:t>
      </w:r>
      <w:r w:rsidR="00B84D06">
        <w:t>Amsterdam</w:t>
      </w:r>
      <w:r>
        <w:t xml:space="preserve">. Een risico met veel impact zoals geïdentificeerd in de DPIA is een datalek van persoonsgegevens door onvoldoende bescherming bij </w:t>
      </w:r>
      <w:proofErr w:type="spellStart"/>
      <w:r>
        <w:t>Enalyzer</w:t>
      </w:r>
      <w:proofErr w:type="spellEnd"/>
      <w:r>
        <w:t xml:space="preserve"> (verwerker) en/of GGD </w:t>
      </w:r>
      <w:r w:rsidR="007C2B64">
        <w:t>Amsterdam</w:t>
      </w:r>
      <w:r>
        <w:t xml:space="preserve">. De kans hierop wordt geschat als erg klein vanwege ingevoerde maatregelen zoals schijfbeveiliging (ISO 27001 gecertificeerd), </w:t>
      </w:r>
      <w:proofErr w:type="spellStart"/>
      <w:r w:rsidR="007C2B64">
        <w:t>gepseudonimiseerde</w:t>
      </w:r>
      <w:proofErr w:type="spellEnd"/>
      <w:r w:rsidR="007C2B64">
        <w:t xml:space="preserve"> </w:t>
      </w:r>
      <w:r>
        <w:t xml:space="preserve">en tijdelijke opslag.  </w:t>
      </w:r>
    </w:p>
    <w:p w14:paraId="73A4C702" w14:textId="77777777" w:rsidR="00B22AC2" w:rsidRPr="0092306A" w:rsidRDefault="00B22AC2" w:rsidP="7585CD4E">
      <w:pPr>
        <w:contextualSpacing/>
        <w:rPr>
          <w:b/>
          <w:bCs/>
        </w:rPr>
      </w:pPr>
    </w:p>
    <w:p w14:paraId="7FE57447" w14:textId="5B384516" w:rsidR="00FE3696" w:rsidRPr="0092306A" w:rsidRDefault="00FE3696" w:rsidP="7585CD4E">
      <w:pPr>
        <w:contextualSpacing/>
        <w:rPr>
          <w:b/>
          <w:bCs/>
        </w:rPr>
      </w:pPr>
      <w:r w:rsidRPr="0092306A">
        <w:rPr>
          <w:b/>
          <w:bCs/>
        </w:rPr>
        <w:t>Extra toelichting grondslag</w:t>
      </w:r>
    </w:p>
    <w:p w14:paraId="4591844E" w14:textId="1D3FA789" w:rsidR="00B22AC2" w:rsidRDefault="00AE75C9" w:rsidP="7585CD4E">
      <w:pPr>
        <w:contextualSpacing/>
      </w:pPr>
      <w:r>
        <w:t xml:space="preserve">De verwerking is noodzakelijk voor het vervullen van een taak van algemeen belang op het gebied van volksgezondheid. Deze taak is vastgelegd in de Wet Publieke Gezondheid (artikel 2 lid 2a, artikel 6) en het </w:t>
      </w:r>
      <w:r w:rsidRPr="000D0833">
        <w:t>Besluit Publieke Gezondheid</w:t>
      </w:r>
      <w:r>
        <w:t xml:space="preserve"> (a</w:t>
      </w:r>
      <w:r w:rsidRPr="000D0833">
        <w:t>rt</w:t>
      </w:r>
      <w:r>
        <w:t>ikel</w:t>
      </w:r>
      <w:r w:rsidRPr="000D0833">
        <w:t xml:space="preserve"> 2 lid 1</w:t>
      </w:r>
      <w:r>
        <w:t>). Alle verwerkingen van bijzondere persoonsgegevens worden uitgevoerd om redenen van algemeen belang op het gebied van volksgezondheid, hetgeen een uitzonderingsgrond is in de AVG.</w:t>
      </w:r>
      <w:r w:rsidR="00AA7AB2">
        <w:t xml:space="preserve"> </w:t>
      </w:r>
      <w:r w:rsidR="0020446E">
        <w:t xml:space="preserve">Deelname aan de vragenlijsten is vrijwillig. </w:t>
      </w:r>
      <w:r w:rsidR="009038B5">
        <w:t>Dit heeft verder geen invloed op de verwerkingsgrondslag.</w:t>
      </w:r>
    </w:p>
    <w:p w14:paraId="4C904077" w14:textId="77777777" w:rsidR="00AA7AB2" w:rsidRDefault="00AA7AB2" w:rsidP="7585CD4E">
      <w:pPr>
        <w:contextualSpacing/>
      </w:pPr>
    </w:p>
    <w:p w14:paraId="44679CCD" w14:textId="0348F9F2" w:rsidR="00876476" w:rsidRPr="009672E8" w:rsidRDefault="005D35D4" w:rsidP="7585CD4E">
      <w:pPr>
        <w:contextualSpacing/>
      </w:pPr>
      <w:r>
        <w:t>De grondslag voor de school</w:t>
      </w:r>
      <w:r w:rsidR="00FE3696">
        <w:t>/zorginstellingen</w:t>
      </w:r>
      <w:r>
        <w:t xml:space="preserve"> voor verstrekking van de mailadressen is een taak van algemeen belang (art. 6 lid 1 sub e AVG</w:t>
      </w:r>
      <w:r w:rsidR="009038B5">
        <w:t>)</w:t>
      </w:r>
      <w:r>
        <w:t xml:space="preserve">. </w:t>
      </w:r>
      <w:r w:rsidR="00CC7F6A">
        <w:t xml:space="preserve">De verstrekking kan worden gezien als noodzakelijk voor de uitoefening van een taak van algemeen </w:t>
      </w:r>
      <w:r>
        <w:t xml:space="preserve">belang, namelijk </w:t>
      </w:r>
      <w:r w:rsidR="00CC7F6A">
        <w:t>ondersteuning van de wettelijke taak van de GGD in het kader van infectieziektebestrijding.</w:t>
      </w:r>
      <w:r>
        <w:t xml:space="preserve"> Dit vereist </w:t>
      </w:r>
      <w:r w:rsidR="007837B8">
        <w:t>een grondslag in het Unierecht (Wet publieke gezondheid en de publieke taak van de GGD). De verstrekking is noodzakelijk voor dat doel</w:t>
      </w:r>
      <w:r w:rsidR="00BF7AD5">
        <w:t>. Het vragen van toestemming is hier niet nodig</w:t>
      </w:r>
      <w:r w:rsidR="0054010A">
        <w:t xml:space="preserve"> en onwenselijk, gezien de afhankelijkheidsrelatie school-ouder en het risico van intrekken. De school moet betrokkenen wel informeren over verstrekking aan de GGD en mailadressen mogen alleen voor dit specifiek </w:t>
      </w:r>
      <w:r w:rsidR="00FE3696">
        <w:t>uitbraakonderzoek worden verstrekt.</w:t>
      </w:r>
    </w:p>
    <w:p w14:paraId="697147B8" w14:textId="2C471B0F" w:rsidR="7585CD4E" w:rsidRDefault="7585CD4E" w:rsidP="7585CD4E">
      <w:pPr>
        <w:contextualSpacing/>
      </w:pPr>
      <w:bookmarkStart w:id="4" w:name="_Toc174982900"/>
    </w:p>
    <w:p w14:paraId="343E17EA" w14:textId="7052D2B7" w:rsidR="00B57EA2" w:rsidRDefault="008D60B1" w:rsidP="009672E8">
      <w:pPr>
        <w:pStyle w:val="Kop1"/>
        <w:rPr>
          <w:u w:val="single"/>
        </w:rPr>
      </w:pPr>
      <w:r>
        <w:rPr>
          <w:u w:val="single"/>
        </w:rPr>
        <w:t>Advies FG</w:t>
      </w:r>
    </w:p>
    <w:p w14:paraId="5DFA60E9" w14:textId="77777777" w:rsidR="004C536B" w:rsidRDefault="00B57EA2" w:rsidP="009672E8">
      <w:pPr>
        <w:pStyle w:val="Kop1"/>
        <w:rPr>
          <w:b w:val="0"/>
          <w:bCs/>
        </w:rPr>
      </w:pPr>
      <w:r w:rsidRPr="004C536B">
        <w:rPr>
          <w:b w:val="0"/>
          <w:bCs/>
        </w:rPr>
        <w:t xml:space="preserve">DPIA inhoudelijk besproken en na beantwoording van enkele vragen is </w:t>
      </w:r>
      <w:r w:rsidR="004C536B">
        <w:rPr>
          <w:b w:val="0"/>
          <w:bCs/>
        </w:rPr>
        <w:t xml:space="preserve">het </w:t>
      </w:r>
      <w:r w:rsidRPr="004C536B">
        <w:rPr>
          <w:b w:val="0"/>
          <w:bCs/>
        </w:rPr>
        <w:t>advies p</w:t>
      </w:r>
      <w:r w:rsidR="008D60B1" w:rsidRPr="004C536B">
        <w:rPr>
          <w:b w:val="0"/>
          <w:bCs/>
        </w:rPr>
        <w:t>ositief</w:t>
      </w:r>
      <w:r w:rsidRPr="004C536B">
        <w:rPr>
          <w:b w:val="0"/>
          <w:bCs/>
        </w:rPr>
        <w:t xml:space="preserve">. </w:t>
      </w:r>
    </w:p>
    <w:p w14:paraId="49754F02" w14:textId="54370652" w:rsidR="008D60B1" w:rsidRPr="004C536B" w:rsidRDefault="00B57EA2" w:rsidP="009672E8">
      <w:pPr>
        <w:pStyle w:val="Kop1"/>
        <w:rPr>
          <w:b w:val="0"/>
          <w:bCs/>
        </w:rPr>
      </w:pPr>
      <w:r w:rsidRPr="004C536B">
        <w:rPr>
          <w:b w:val="0"/>
          <w:bCs/>
        </w:rPr>
        <w:t>Namen</w:t>
      </w:r>
      <w:r w:rsidR="004C536B" w:rsidRPr="004C536B">
        <w:rPr>
          <w:b w:val="0"/>
          <w:bCs/>
        </w:rPr>
        <w:t>s</w:t>
      </w:r>
      <w:r w:rsidRPr="004C536B">
        <w:rPr>
          <w:b w:val="0"/>
          <w:bCs/>
        </w:rPr>
        <w:t xml:space="preserve"> FG: Lisette </w:t>
      </w:r>
      <w:proofErr w:type="spellStart"/>
      <w:r w:rsidRPr="004C536B">
        <w:rPr>
          <w:b w:val="0"/>
          <w:bCs/>
        </w:rPr>
        <w:t>B</w:t>
      </w:r>
      <w:r w:rsidR="004C536B" w:rsidRPr="004C536B">
        <w:rPr>
          <w:b w:val="0"/>
          <w:bCs/>
        </w:rPr>
        <w:t>öhne</w:t>
      </w:r>
      <w:proofErr w:type="spellEnd"/>
      <w:r w:rsidR="008D60B1" w:rsidRPr="004C536B">
        <w:rPr>
          <w:b w:val="0"/>
          <w:bCs/>
        </w:rPr>
        <w:t>, 9 juni 2026</w:t>
      </w:r>
    </w:p>
    <w:p w14:paraId="30BB7167" w14:textId="46125C8C" w:rsidR="009672E8" w:rsidRDefault="009672E8" w:rsidP="009672E8">
      <w:pPr>
        <w:pStyle w:val="Kop1"/>
        <w:rPr>
          <w:u w:val="single"/>
        </w:rPr>
      </w:pPr>
      <w:r w:rsidRPr="007F149C">
        <w:rPr>
          <w:u w:val="single"/>
        </w:rPr>
        <w:t>MODULE - Beschrijving kenmerken gegevensverwerkinge</w:t>
      </w:r>
      <w:r>
        <w:rPr>
          <w:u w:val="single"/>
        </w:rPr>
        <w:t>n</w:t>
      </w:r>
    </w:p>
    <w:p w14:paraId="5B58A870" w14:textId="5A75652B" w:rsidR="00EA1C15" w:rsidRPr="007F149C" w:rsidRDefault="0067762C" w:rsidP="007F149C">
      <w:pPr>
        <w:pStyle w:val="Kop2"/>
        <w:rPr>
          <w:rFonts w:ascii="Verdana" w:hAnsi="Verdana"/>
          <w:b/>
          <w:color w:val="auto"/>
          <w:sz w:val="18"/>
          <w:szCs w:val="18"/>
        </w:rPr>
      </w:pPr>
      <w:bookmarkStart w:id="5" w:name="_Toc174982902"/>
      <w:bookmarkEnd w:id="4"/>
      <w:r w:rsidRPr="007F149C">
        <w:rPr>
          <w:rFonts w:ascii="Verdana" w:hAnsi="Verdana"/>
          <w:b/>
          <w:color w:val="auto"/>
          <w:sz w:val="18"/>
          <w:szCs w:val="18"/>
        </w:rPr>
        <w:t>Voorstel</w:t>
      </w:r>
      <w:bookmarkStart w:id="6" w:name="_Toc86070303"/>
      <w:bookmarkStart w:id="7" w:name="_Toc88749607"/>
      <w:bookmarkEnd w:id="2"/>
      <w:bookmarkEnd w:id="3"/>
      <w:bookmarkEnd w:id="5"/>
    </w:p>
    <w:p w14:paraId="1870D5B1" w14:textId="63DCA4C8" w:rsidR="003F382E" w:rsidRDefault="003F382E" w:rsidP="003F382E">
      <w:r w:rsidRPr="004C0078">
        <w:t xml:space="preserve">Deze DPIA betreft het uitvoeren van uitbraakonderzoek middels het programma </w:t>
      </w:r>
      <w:proofErr w:type="spellStart"/>
      <w:r>
        <w:t>Enalyzer</w:t>
      </w:r>
      <w:proofErr w:type="spellEnd"/>
      <w:r>
        <w:t xml:space="preserve"> (verwerker) </w:t>
      </w:r>
      <w:r w:rsidRPr="004C0078">
        <w:t xml:space="preserve">door </w:t>
      </w:r>
      <w:r>
        <w:t>het team</w:t>
      </w:r>
      <w:r w:rsidRPr="004C0078">
        <w:t xml:space="preserve"> Infectieziektebestrijding </w:t>
      </w:r>
      <w:r>
        <w:t xml:space="preserve">(IZB) </w:t>
      </w:r>
      <w:r w:rsidRPr="004C0078">
        <w:t xml:space="preserve">van </w:t>
      </w:r>
      <w:r>
        <w:t>gemeentelijke gezondheidsdienst (</w:t>
      </w:r>
      <w:r w:rsidRPr="004C0078">
        <w:t>GGD</w:t>
      </w:r>
      <w:r>
        <w:t>)</w:t>
      </w:r>
      <w:r w:rsidRPr="004C0078">
        <w:t xml:space="preserve"> </w:t>
      </w:r>
      <w:r w:rsidR="005D7D1C">
        <w:t>Amsterdam-Amstelland</w:t>
      </w:r>
      <w:r w:rsidRPr="004C0078">
        <w:t>.</w:t>
      </w:r>
    </w:p>
    <w:p w14:paraId="12A3DC8E" w14:textId="77777777" w:rsidR="004C0078" w:rsidRDefault="004C0078" w:rsidP="00DE63D3"/>
    <w:p w14:paraId="3936FABC" w14:textId="40910BD8" w:rsidR="004C0078" w:rsidRDefault="004C0078" w:rsidP="00DE63D3">
      <w:r w:rsidRPr="004C0078">
        <w:lastRenderedPageBreak/>
        <w:t xml:space="preserve">Op basis van </w:t>
      </w:r>
      <w:hyperlink r:id="rId11" w:history="1">
        <w:r w:rsidRPr="004C0078">
          <w:rPr>
            <w:rStyle w:val="Hyperlink"/>
          </w:rPr>
          <w:t>artikel 26</w:t>
        </w:r>
      </w:hyperlink>
      <w:r w:rsidRPr="004C0078">
        <w:t xml:space="preserve"> van de Wet publieke gezondheid </w:t>
      </w:r>
      <w:r>
        <w:t>(</w:t>
      </w:r>
      <w:proofErr w:type="spellStart"/>
      <w:r>
        <w:t>Wpg</w:t>
      </w:r>
      <w:proofErr w:type="spellEnd"/>
      <w:r>
        <w:t xml:space="preserve">) </w:t>
      </w:r>
      <w:r w:rsidRPr="004C0078">
        <w:t>dient het hoofd van een instelling, waar voor infectieziekten kwetsbare groepen verblijven of samenkomen, de GGD op de hoogte te stellen van het optreden van een ongewoon aantal zieken. Voorbeelden van instellingen waar kwetsbare groepen verblijven, zijn onder andere asielzoekerscentra, penitentiaire inrichtingen, (basis)scholen, verpleeghuizen, verzorgingshuizen en ziekenhuizen. Voorbeelden van te melden aandoeningen of ziekteverschijnselen zijn onder andere braken, diarree, geelzucht en huidaandoeningen.</w:t>
      </w:r>
    </w:p>
    <w:p w14:paraId="7DC80BEC" w14:textId="77777777" w:rsidR="004C0078" w:rsidRDefault="004C0078" w:rsidP="00DE63D3"/>
    <w:p w14:paraId="62C0389F" w14:textId="0F763510" w:rsidR="004C0078" w:rsidRDefault="004C0078" w:rsidP="00DE63D3">
      <w:r w:rsidRPr="004C0078">
        <w:t>Berichtgeving van een ongewoon aantal infectieziekten bij kwetsbare groepen is noodzakelijk om de GGD in staat te stellen nader onderzoek in te stellen en eventueel maatregelen te treffen ten einde verdere verspreiding van de ziekte, naar personen zowel binnen als buiten de instelling, tegen te gaan.</w:t>
      </w:r>
      <w:r w:rsidR="00244FCF">
        <w:t xml:space="preserve"> Tevens kan de GGD met behulp van de resultaten uit uitbraakonderzoek instellingen voorzien van gericht advies voor het voorkomen van nieuwe uitbraken.</w:t>
      </w:r>
      <w:r w:rsidR="0049563F">
        <w:t xml:space="preserve"> Deze taken van de GGD zijn vastgelegd in de </w:t>
      </w:r>
      <w:proofErr w:type="spellStart"/>
      <w:r w:rsidR="0049563F">
        <w:t>Wpg</w:t>
      </w:r>
      <w:proofErr w:type="spellEnd"/>
      <w:r w:rsidR="0049563F">
        <w:t xml:space="preserve"> (artikel 6). </w:t>
      </w:r>
    </w:p>
    <w:p w14:paraId="264EED51" w14:textId="77777777" w:rsidR="004C0078" w:rsidRDefault="004C0078" w:rsidP="00DE63D3"/>
    <w:p w14:paraId="75EB3AE9" w14:textId="64366186" w:rsidR="004C0078" w:rsidRDefault="004C0078" w:rsidP="00DE63D3">
      <w:r w:rsidRPr="004C0078">
        <w:t xml:space="preserve">Uitbraakonderzoek door </w:t>
      </w:r>
      <w:proofErr w:type="spellStart"/>
      <w:r w:rsidRPr="004C0078">
        <w:t>GGD'en</w:t>
      </w:r>
      <w:proofErr w:type="spellEnd"/>
      <w:r w:rsidRPr="004C0078">
        <w:t xml:space="preserve"> wordt </w:t>
      </w:r>
      <w:r w:rsidR="000D7EC5">
        <w:t xml:space="preserve">onder meer </w:t>
      </w:r>
      <w:r w:rsidRPr="004C0078">
        <w:t xml:space="preserve">gedaan middels vragenlijsten die worden ingevuld door zowel zieke als niet-zieke personen binnen de getroffen instellingen. Het voorstel voor deze DPIA is om de antwoorden van de respondenten te verzamelen middels online vragenlijsten via </w:t>
      </w:r>
      <w:r w:rsidR="00161363" w:rsidRPr="004C0078">
        <w:t xml:space="preserve">het programma </w:t>
      </w:r>
      <w:proofErr w:type="spellStart"/>
      <w:r w:rsidR="00161363">
        <w:t>Enalyzer</w:t>
      </w:r>
      <w:proofErr w:type="spellEnd"/>
      <w:r w:rsidR="00161363">
        <w:t xml:space="preserve"> (verwerker) </w:t>
      </w:r>
      <w:r w:rsidR="00161363" w:rsidRPr="004C0078">
        <w:t xml:space="preserve">zodat deze vervolgens </w:t>
      </w:r>
      <w:r w:rsidR="00161363">
        <w:t>veilig</w:t>
      </w:r>
      <w:r>
        <w:t xml:space="preserve">, </w:t>
      </w:r>
      <w:r w:rsidRPr="004C0078">
        <w:t>snel en eenvoudig gebruikt kunnen worden voor het doen van aanvullende kwantitatieve analyses.</w:t>
      </w:r>
    </w:p>
    <w:p w14:paraId="161EE1D0" w14:textId="6F9C6788" w:rsidR="002C277A" w:rsidRDefault="002C277A" w:rsidP="00DE63D3"/>
    <w:p w14:paraId="2F6D02F8" w14:textId="3955ADBE" w:rsidR="007F149C" w:rsidRPr="007F149C" w:rsidRDefault="007A1823" w:rsidP="007F149C">
      <w:pPr>
        <w:pStyle w:val="Kop2"/>
        <w:rPr>
          <w:rFonts w:ascii="Verdana" w:hAnsi="Verdana"/>
          <w:b/>
          <w:color w:val="auto"/>
          <w:sz w:val="18"/>
          <w:szCs w:val="18"/>
        </w:rPr>
      </w:pPr>
      <w:bookmarkStart w:id="8" w:name="_Toc174982903"/>
      <w:r w:rsidRPr="007F149C">
        <w:rPr>
          <w:rFonts w:ascii="Verdana" w:hAnsi="Verdana"/>
          <w:b/>
          <w:color w:val="auto"/>
          <w:sz w:val="18"/>
          <w:szCs w:val="18"/>
        </w:rPr>
        <w:t>P</w:t>
      </w:r>
      <w:r w:rsidR="0067762C" w:rsidRPr="007F149C">
        <w:rPr>
          <w:rFonts w:ascii="Verdana" w:hAnsi="Verdana"/>
          <w:b/>
          <w:color w:val="auto"/>
          <w:sz w:val="18"/>
          <w:szCs w:val="18"/>
        </w:rPr>
        <w:t>ersoonsgegevens</w:t>
      </w:r>
      <w:bookmarkEnd w:id="6"/>
      <w:bookmarkEnd w:id="7"/>
      <w:r w:rsidR="003466B4" w:rsidRPr="007F149C">
        <w:rPr>
          <w:rFonts w:ascii="Verdana" w:hAnsi="Verdana"/>
          <w:b/>
          <w:color w:val="auto"/>
          <w:sz w:val="18"/>
          <w:szCs w:val="18"/>
        </w:rPr>
        <w:t xml:space="preserve"> en </w:t>
      </w:r>
      <w:r w:rsidR="006E3341" w:rsidRPr="007F149C">
        <w:rPr>
          <w:rFonts w:ascii="Verdana" w:hAnsi="Verdana"/>
          <w:b/>
          <w:color w:val="auto"/>
          <w:sz w:val="18"/>
          <w:szCs w:val="18"/>
        </w:rPr>
        <w:t>gegevens</w:t>
      </w:r>
      <w:r w:rsidR="003466B4" w:rsidRPr="007F149C">
        <w:rPr>
          <w:rFonts w:ascii="Verdana" w:hAnsi="Verdana"/>
          <w:b/>
          <w:color w:val="auto"/>
          <w:sz w:val="18"/>
          <w:szCs w:val="18"/>
        </w:rPr>
        <w:t>verwerkingen</w:t>
      </w:r>
      <w:bookmarkEnd w:id="8"/>
    </w:p>
    <w:tbl>
      <w:tblPr>
        <w:tblStyle w:val="Rastertabel4-Accent1"/>
        <w:tblW w:w="8435" w:type="dxa"/>
        <w:tblLayout w:type="fixed"/>
        <w:tblLook w:val="04A0" w:firstRow="1" w:lastRow="0" w:firstColumn="1" w:lastColumn="0" w:noHBand="0" w:noVBand="1"/>
        <w:tblCaption w:val="Beschriving persoonsgegevens"/>
        <w:tblDescription w:val="Classificatie van persoonsgegevens."/>
      </w:tblPr>
      <w:tblGrid>
        <w:gridCol w:w="2140"/>
        <w:gridCol w:w="1687"/>
        <w:gridCol w:w="1536"/>
        <w:gridCol w:w="1536"/>
        <w:gridCol w:w="1536"/>
      </w:tblGrid>
      <w:tr w:rsidR="006E3341" w:rsidRPr="00B4379D" w14:paraId="04219E6C" w14:textId="7151D193" w:rsidTr="64E97F64">
        <w:trPr>
          <w:cnfStyle w:val="100000000000" w:firstRow="1" w:lastRow="0" w:firstColumn="0" w:lastColumn="0" w:oddVBand="0" w:evenVBand="0" w:oddHBand="0" w:evenHBand="0" w:firstRowFirstColumn="0" w:firstRowLastColumn="0" w:lastRowFirstColumn="0" w:lastRowLastColumn="0"/>
          <w:trHeight w:val="2534"/>
          <w:tblHeader/>
        </w:trPr>
        <w:tc>
          <w:tcPr>
            <w:cnfStyle w:val="001000000000" w:firstRow="0" w:lastRow="0" w:firstColumn="1" w:lastColumn="0" w:oddVBand="0" w:evenVBand="0" w:oddHBand="0" w:evenHBand="0" w:firstRowFirstColumn="0" w:firstRowLastColumn="0" w:lastRowFirstColumn="0" w:lastRowLastColumn="0"/>
            <w:tcW w:w="2140" w:type="dxa"/>
          </w:tcPr>
          <w:p w14:paraId="768A3E83" w14:textId="77777777" w:rsidR="006E3341" w:rsidRPr="0067762C" w:rsidRDefault="006E3341" w:rsidP="00DE63D3">
            <w:pPr>
              <w:contextualSpacing/>
              <w:rPr>
                <w:b w:val="0"/>
                <w:bCs w:val="0"/>
              </w:rPr>
            </w:pPr>
            <w:r w:rsidRPr="0067762C">
              <w:rPr>
                <w:b w:val="0"/>
                <w:bCs w:val="0"/>
              </w:rPr>
              <w:t>Persoonsgegevens</w:t>
            </w:r>
          </w:p>
        </w:tc>
        <w:tc>
          <w:tcPr>
            <w:tcW w:w="1687" w:type="dxa"/>
          </w:tcPr>
          <w:p w14:paraId="308D186F" w14:textId="77777777" w:rsidR="006E3341" w:rsidRPr="0067762C" w:rsidRDefault="006E3341"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67762C">
              <w:rPr>
                <w:b w:val="0"/>
                <w:bCs w:val="0"/>
              </w:rPr>
              <w:t xml:space="preserve">Type </w:t>
            </w:r>
            <w:proofErr w:type="spellStart"/>
            <w:r w:rsidRPr="0067762C">
              <w:rPr>
                <w:b w:val="0"/>
                <w:bCs w:val="0"/>
              </w:rPr>
              <w:t>persoons</w:t>
            </w:r>
            <w:r>
              <w:rPr>
                <w:b w:val="0"/>
                <w:bCs w:val="0"/>
              </w:rPr>
              <w:t>-</w:t>
            </w:r>
            <w:r w:rsidRPr="0067762C">
              <w:rPr>
                <w:b w:val="0"/>
                <w:bCs w:val="0"/>
              </w:rPr>
              <w:t>gegeven</w:t>
            </w:r>
            <w:proofErr w:type="spellEnd"/>
            <w:r w:rsidRPr="0067762C">
              <w:rPr>
                <w:b w:val="0"/>
                <w:bCs w:val="0"/>
              </w:rPr>
              <w:t xml:space="preserve"> (gewoon, gevoelig, bijzonder, strafrechtelijk, </w:t>
            </w:r>
            <w:proofErr w:type="spellStart"/>
            <w:r w:rsidRPr="0067762C">
              <w:rPr>
                <w:b w:val="0"/>
                <w:bCs w:val="0"/>
              </w:rPr>
              <w:t>identificatie</w:t>
            </w:r>
            <w:r>
              <w:rPr>
                <w:b w:val="0"/>
                <w:bCs w:val="0"/>
              </w:rPr>
              <w:t>-</w:t>
            </w:r>
            <w:r w:rsidRPr="0067762C">
              <w:rPr>
                <w:b w:val="0"/>
                <w:bCs w:val="0"/>
              </w:rPr>
              <w:t>nummer</w:t>
            </w:r>
            <w:proofErr w:type="spellEnd"/>
            <w:r w:rsidRPr="0067762C">
              <w:rPr>
                <w:b w:val="0"/>
                <w:bCs w:val="0"/>
              </w:rPr>
              <w:t>)</w:t>
            </w:r>
          </w:p>
        </w:tc>
        <w:tc>
          <w:tcPr>
            <w:tcW w:w="1536" w:type="dxa"/>
          </w:tcPr>
          <w:p w14:paraId="2FEF2315" w14:textId="77777777" w:rsidR="006E3341" w:rsidRPr="0067762C" w:rsidRDefault="006E3341"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67762C">
              <w:rPr>
                <w:b w:val="0"/>
                <w:bCs w:val="0"/>
              </w:rPr>
              <w:t>Bron</w:t>
            </w:r>
          </w:p>
        </w:tc>
        <w:tc>
          <w:tcPr>
            <w:tcW w:w="1536" w:type="dxa"/>
          </w:tcPr>
          <w:p w14:paraId="29CDE877" w14:textId="178037D6" w:rsidR="006E3341" w:rsidRPr="006E3341" w:rsidRDefault="006E3341"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Pr>
                <w:b w:val="0"/>
                <w:bCs w:val="0"/>
              </w:rPr>
              <w:t>Noodzaak</w:t>
            </w:r>
          </w:p>
        </w:tc>
        <w:tc>
          <w:tcPr>
            <w:tcW w:w="1536" w:type="dxa"/>
          </w:tcPr>
          <w:p w14:paraId="6AE1D8F4" w14:textId="2CEAC278" w:rsidR="006E3341" w:rsidRPr="006E3341" w:rsidRDefault="006E3341"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Pr>
                <w:b w:val="0"/>
                <w:bCs w:val="0"/>
              </w:rPr>
              <w:t>Doel</w:t>
            </w:r>
          </w:p>
        </w:tc>
      </w:tr>
      <w:tr w:rsidR="006E3341" w:rsidRPr="00B4379D" w14:paraId="0EB26863" w14:textId="754CFFD9" w:rsidTr="64E97F64">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40" w:type="dxa"/>
          </w:tcPr>
          <w:p w14:paraId="239AFADC" w14:textId="38190394" w:rsidR="006E3341" w:rsidRPr="00EF2D5C" w:rsidRDefault="007442C2" w:rsidP="00DE63D3">
            <w:pPr>
              <w:contextualSpacing/>
              <w:rPr>
                <w:b w:val="0"/>
              </w:rPr>
            </w:pPr>
            <w:r>
              <w:rPr>
                <w:b w:val="0"/>
              </w:rPr>
              <w:t>E</w:t>
            </w:r>
            <w:r w:rsidR="00EF2D5C" w:rsidRPr="00EF2D5C">
              <w:rPr>
                <w:b w:val="0"/>
              </w:rPr>
              <w:t>-mailadres, voor- en achternaam, geslacht, leeftijd, evt. telefoonnummer</w:t>
            </w:r>
          </w:p>
        </w:tc>
        <w:tc>
          <w:tcPr>
            <w:tcW w:w="1687" w:type="dxa"/>
          </w:tcPr>
          <w:p w14:paraId="0B968139" w14:textId="63087380" w:rsidR="006E3341" w:rsidRPr="0067762C" w:rsidRDefault="00EF2D5C" w:rsidP="00DE63D3">
            <w:pPr>
              <w:contextualSpacing/>
              <w:cnfStyle w:val="000000100000" w:firstRow="0" w:lastRow="0" w:firstColumn="0" w:lastColumn="0" w:oddVBand="0" w:evenVBand="0" w:oddHBand="1" w:evenHBand="0" w:firstRowFirstColumn="0" w:firstRowLastColumn="0" w:lastRowFirstColumn="0" w:lastRowLastColumn="0"/>
            </w:pPr>
            <w:r>
              <w:t>Gewoon</w:t>
            </w:r>
          </w:p>
        </w:tc>
        <w:tc>
          <w:tcPr>
            <w:tcW w:w="1536" w:type="dxa"/>
          </w:tcPr>
          <w:p w14:paraId="27E81D22" w14:textId="16D3D205" w:rsidR="006E3341" w:rsidRPr="0067762C" w:rsidRDefault="00EF2D5C" w:rsidP="00DE63D3">
            <w:pPr>
              <w:contextualSpacing/>
              <w:cnfStyle w:val="000000100000" w:firstRow="0" w:lastRow="0" w:firstColumn="0" w:lastColumn="0" w:oddVBand="0" w:evenVBand="0" w:oddHBand="1" w:evenHBand="0" w:firstRowFirstColumn="0" w:firstRowLastColumn="0" w:lastRowFirstColumn="0" w:lastRowLastColumn="0"/>
            </w:pPr>
            <w:r>
              <w:t>Respondent</w:t>
            </w:r>
          </w:p>
        </w:tc>
        <w:tc>
          <w:tcPr>
            <w:tcW w:w="1536" w:type="dxa"/>
          </w:tcPr>
          <w:p w14:paraId="6F08E2E7" w14:textId="7C8BC122" w:rsidR="006E3341" w:rsidRPr="00DF132E" w:rsidRDefault="007442C2"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r>
              <w:t>Noodzakelijk voor het opsturen van vragenlijsten en eventueel stellen van aanvullende vragen</w:t>
            </w:r>
            <w:r w:rsidR="000D7EC5">
              <w:t>, afnemen van monsters voor diagnostiek,</w:t>
            </w:r>
            <w:r w:rsidR="00EF4025">
              <w:t xml:space="preserve"> of geven van gericht advies omtrent (het risico op</w:t>
            </w:r>
            <w:r w:rsidR="007302E8">
              <w:t xml:space="preserve"> of behandeling van</w:t>
            </w:r>
            <w:r w:rsidR="00EF4025">
              <w:t xml:space="preserve">) de </w:t>
            </w:r>
            <w:r w:rsidR="00EF4025">
              <w:lastRenderedPageBreak/>
              <w:t>ziekte</w:t>
            </w:r>
            <w:r>
              <w:t>. Gegevens kunnen ook gerelateerd zijn aan de infectiebron.</w:t>
            </w:r>
          </w:p>
        </w:tc>
        <w:tc>
          <w:tcPr>
            <w:tcW w:w="1536" w:type="dxa"/>
          </w:tcPr>
          <w:p w14:paraId="260027BD" w14:textId="1BF9A86B" w:rsidR="006E3341" w:rsidRPr="00DF132E" w:rsidRDefault="007442C2"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r>
              <w:lastRenderedPageBreak/>
              <w:t xml:space="preserve">Achterhalen van infectiebron om </w:t>
            </w:r>
            <w:r w:rsidRPr="004C0078">
              <w:t>eventueel maatregelen te treffen ten einde verdere verspreiding van de</w:t>
            </w:r>
            <w:r>
              <w:t xml:space="preserve"> ziekte </w:t>
            </w:r>
            <w:r w:rsidRPr="004C0078">
              <w:t>tegen te gaan</w:t>
            </w:r>
            <w:r>
              <w:t xml:space="preserve"> of te adviseren hoe een nieuwe uitbraak te voorkomen.</w:t>
            </w:r>
          </w:p>
        </w:tc>
      </w:tr>
      <w:tr w:rsidR="00EF4025" w:rsidRPr="00B4379D" w14:paraId="050E19AC" w14:textId="6F013388" w:rsidTr="64E97F64">
        <w:trPr>
          <w:trHeight w:val="241"/>
        </w:trPr>
        <w:tc>
          <w:tcPr>
            <w:cnfStyle w:val="001000000000" w:firstRow="0" w:lastRow="0" w:firstColumn="1" w:lastColumn="0" w:oddVBand="0" w:evenVBand="0" w:oddHBand="0" w:evenHBand="0" w:firstRowFirstColumn="0" w:firstRowLastColumn="0" w:lastRowFirstColumn="0" w:lastRowLastColumn="0"/>
            <w:tcW w:w="2140" w:type="dxa"/>
          </w:tcPr>
          <w:p w14:paraId="297848D0" w14:textId="4E72A666" w:rsidR="00EF4025" w:rsidRPr="007442C2" w:rsidRDefault="00EF4025" w:rsidP="00DE63D3">
            <w:pPr>
              <w:contextualSpacing/>
              <w:rPr>
                <w:b w:val="0"/>
              </w:rPr>
            </w:pPr>
            <w:r>
              <w:rPr>
                <w:b w:val="0"/>
              </w:rPr>
              <w:t>G</w:t>
            </w:r>
            <w:r w:rsidRPr="007442C2">
              <w:rPr>
                <w:b w:val="0"/>
              </w:rPr>
              <w:t xml:space="preserve">egevens verschillen per vragenlijst/type uitbraak, maar kunnen </w:t>
            </w:r>
            <w:proofErr w:type="spellStart"/>
            <w:r w:rsidRPr="007442C2">
              <w:rPr>
                <w:b w:val="0"/>
              </w:rPr>
              <w:t>ondermeer</w:t>
            </w:r>
            <w:proofErr w:type="spellEnd"/>
            <w:r w:rsidRPr="007442C2">
              <w:rPr>
                <w:b w:val="0"/>
              </w:rPr>
              <w:t xml:space="preserve"> omvatten: woonsituatie, soort klachten, tijdstip van klachten, onderliggend lijden, medicatiegebruik, bezoek aan huisarts/ziekenhuis, verblijfsgeschiedenis (kinderopvang, zwembad, fe</w:t>
            </w:r>
            <w:r>
              <w:rPr>
                <w:b w:val="0"/>
              </w:rPr>
              <w:t>stival etc.), eet/drinkgedrag</w:t>
            </w:r>
          </w:p>
        </w:tc>
        <w:tc>
          <w:tcPr>
            <w:tcW w:w="1687" w:type="dxa"/>
          </w:tcPr>
          <w:p w14:paraId="068E2ED4" w14:textId="7ACA220E" w:rsidR="00EF4025" w:rsidRPr="0067762C" w:rsidRDefault="00EF4025" w:rsidP="00DE63D3">
            <w:pPr>
              <w:contextualSpacing/>
              <w:cnfStyle w:val="000000000000" w:firstRow="0" w:lastRow="0" w:firstColumn="0" w:lastColumn="0" w:oddVBand="0" w:evenVBand="0" w:oddHBand="0" w:evenHBand="0" w:firstRowFirstColumn="0" w:firstRowLastColumn="0" w:lastRowFirstColumn="0" w:lastRowLastColumn="0"/>
            </w:pPr>
            <w:r>
              <w:t>Bijzonder</w:t>
            </w:r>
          </w:p>
        </w:tc>
        <w:tc>
          <w:tcPr>
            <w:tcW w:w="1536" w:type="dxa"/>
          </w:tcPr>
          <w:p w14:paraId="17A737A3" w14:textId="144EFCB1" w:rsidR="00EF4025" w:rsidRPr="0067762C" w:rsidRDefault="00EF4025" w:rsidP="00DE63D3">
            <w:pPr>
              <w:contextualSpacing/>
              <w:cnfStyle w:val="000000000000" w:firstRow="0" w:lastRow="0" w:firstColumn="0" w:lastColumn="0" w:oddVBand="0" w:evenVBand="0" w:oddHBand="0" w:evenHBand="0" w:firstRowFirstColumn="0" w:firstRowLastColumn="0" w:lastRowFirstColumn="0" w:lastRowLastColumn="0"/>
            </w:pPr>
            <w:r>
              <w:t>Respondent</w:t>
            </w:r>
          </w:p>
        </w:tc>
        <w:tc>
          <w:tcPr>
            <w:tcW w:w="1536" w:type="dxa"/>
          </w:tcPr>
          <w:p w14:paraId="658EA710" w14:textId="4A9A3E4B" w:rsidR="00EF4025" w:rsidRPr="00DF132E" w:rsidRDefault="00EF4025" w:rsidP="00DE63D3">
            <w:pPr>
              <w:contextualSpacing/>
              <w:cnfStyle w:val="000000000000" w:firstRow="0" w:lastRow="0" w:firstColumn="0" w:lastColumn="0" w:oddVBand="0" w:evenVBand="0" w:oddHBand="0" w:evenHBand="0" w:firstRowFirstColumn="0" w:firstRowLastColumn="0" w:lastRowFirstColumn="0" w:lastRowLastColumn="0"/>
              <w:rPr>
                <w:bCs/>
                <w:color w:val="808080" w:themeColor="background1" w:themeShade="80"/>
                <w:sz w:val="16"/>
                <w:szCs w:val="16"/>
              </w:rPr>
            </w:pPr>
            <w:r>
              <w:t>Gegevens welke  gerelateerd kunnen zijn aan de infectiebron.</w:t>
            </w:r>
          </w:p>
        </w:tc>
        <w:tc>
          <w:tcPr>
            <w:tcW w:w="1536" w:type="dxa"/>
          </w:tcPr>
          <w:p w14:paraId="1C22D940" w14:textId="770E0594" w:rsidR="00EF4025" w:rsidRPr="00DF132E" w:rsidRDefault="00EF4025" w:rsidP="00DE63D3">
            <w:pPr>
              <w:contextualSpacing/>
              <w:cnfStyle w:val="000000000000" w:firstRow="0" w:lastRow="0" w:firstColumn="0" w:lastColumn="0" w:oddVBand="0" w:evenVBand="0" w:oddHBand="0" w:evenHBand="0" w:firstRowFirstColumn="0" w:firstRowLastColumn="0" w:lastRowFirstColumn="0" w:lastRowLastColumn="0"/>
              <w:rPr>
                <w:bCs/>
                <w:color w:val="808080" w:themeColor="background1" w:themeShade="80"/>
                <w:sz w:val="16"/>
                <w:szCs w:val="16"/>
              </w:rPr>
            </w:pPr>
            <w:r>
              <w:t xml:space="preserve">Achterhalen van infectiebron om </w:t>
            </w:r>
            <w:r w:rsidRPr="004C0078">
              <w:t>eventueel maatregelen te treffen ten einde verdere verspreiding van de</w:t>
            </w:r>
            <w:r>
              <w:t xml:space="preserve"> ziekte </w:t>
            </w:r>
            <w:r w:rsidRPr="004C0078">
              <w:t>tegen te gaan</w:t>
            </w:r>
            <w:r>
              <w:t xml:space="preserve"> of te adviseren hoe een nieuwe uitbraak te voorkomen.</w:t>
            </w:r>
          </w:p>
        </w:tc>
      </w:tr>
    </w:tbl>
    <w:p w14:paraId="6E556488" w14:textId="3DCA6CA8" w:rsidR="004367D7" w:rsidRDefault="004367D7" w:rsidP="00DE63D3">
      <w:pPr>
        <w:contextualSpacing/>
      </w:pPr>
      <w:r>
        <w:br/>
      </w:r>
    </w:p>
    <w:p w14:paraId="0FE76DC5" w14:textId="11CBB68D" w:rsidR="00896A8C" w:rsidRPr="007F149C" w:rsidRDefault="00896A8C" w:rsidP="7585CD4E">
      <w:pPr>
        <w:pStyle w:val="Kop2"/>
        <w:rPr>
          <w:rFonts w:ascii="Verdana" w:hAnsi="Verdana"/>
          <w:b/>
          <w:bCs/>
          <w:color w:val="auto"/>
          <w:sz w:val="18"/>
          <w:szCs w:val="18"/>
        </w:rPr>
      </w:pPr>
      <w:bookmarkStart w:id="9" w:name="_Toc86070304"/>
      <w:bookmarkStart w:id="10" w:name="_Toc88749608"/>
      <w:bookmarkStart w:id="11" w:name="_Toc174982904"/>
      <w:r w:rsidRPr="7585CD4E">
        <w:rPr>
          <w:rFonts w:ascii="Verdana" w:hAnsi="Verdana"/>
          <w:b/>
          <w:bCs/>
          <w:color w:val="auto"/>
          <w:sz w:val="18"/>
          <w:szCs w:val="18"/>
        </w:rPr>
        <w:t>Gegevensverwerkingen</w:t>
      </w:r>
      <w:bookmarkEnd w:id="9"/>
      <w:bookmarkEnd w:id="10"/>
      <w:bookmarkEnd w:id="11"/>
    </w:p>
    <w:p w14:paraId="14E1C57C" w14:textId="15507023" w:rsidR="00BF6AEA" w:rsidRPr="00B4379D" w:rsidRDefault="237CD009" w:rsidP="520B64DF">
      <w:pPr>
        <w:contextualSpacing/>
        <w:rPr>
          <w:rFonts w:eastAsia="Verdana" w:cs="Verdana"/>
        </w:rPr>
      </w:pPr>
      <w:r>
        <w:t>Het uitbraakonderzoek wo</w:t>
      </w:r>
      <w:r w:rsidR="65800896">
        <w:t xml:space="preserve">rdt uitgevoerd door </w:t>
      </w:r>
      <w:r w:rsidR="1CCD14DF">
        <w:t>het team</w:t>
      </w:r>
      <w:r w:rsidR="65800896">
        <w:t xml:space="preserve"> </w:t>
      </w:r>
      <w:r>
        <w:t xml:space="preserve">infectieziektebestrijding (IZB) van GGD </w:t>
      </w:r>
      <w:r w:rsidR="34AB2C60">
        <w:t>Amsterdam.</w:t>
      </w:r>
      <w:r>
        <w:t xml:space="preserve"> Vragenlijsten zullen worden opgesteld, verzonden en geanalyseerd door tenminste één IZB arts, verpleegkundige en</w:t>
      </w:r>
      <w:r w:rsidR="1C28FE7F">
        <w:t>/of</w:t>
      </w:r>
      <w:r>
        <w:t xml:space="preserve"> epidemioloog. Deze personen zullen toegang hebben tot alle verzamelde data. De gegevens zullen worden uitgevraagd, verzameld en opgeslagen </w:t>
      </w:r>
      <w:r w:rsidR="79D313A3">
        <w:t xml:space="preserve">met het online programma </w:t>
      </w:r>
      <w:proofErr w:type="spellStart"/>
      <w:r w:rsidR="79D313A3">
        <w:t>Enalyzer</w:t>
      </w:r>
      <w:proofErr w:type="spellEnd"/>
      <w:r w:rsidR="79D313A3">
        <w:t xml:space="preserve"> (verwerker). </w:t>
      </w:r>
      <w:r w:rsidR="67AAE3FE">
        <w:t xml:space="preserve">Vragenlijsten worden uitgestuurd </w:t>
      </w:r>
      <w:r w:rsidR="02CE9767">
        <w:t xml:space="preserve">nadat een melding van een mogelijke uitbraak is ontvangen en de GGD op basis van haar wettelijke taak heeft besloten om een uitbraakonderzoek in te stellen. </w:t>
      </w:r>
      <w:r w:rsidR="67F46798" w:rsidRPr="520B64DF">
        <w:rPr>
          <w:rFonts w:eastAsia="Verdana" w:cs="Verdana"/>
        </w:rPr>
        <w:t xml:space="preserve">Hoe vragenlijsten worden uitgestuurd is variabel per uitbraak en verloopt vaak via een contactpersoon, bijvoorbeeld door het delen van een link naar de vragenlijst via een schoolkanaal, een organisatie of </w:t>
      </w:r>
      <w:proofErr w:type="spellStart"/>
      <w:r w:rsidR="67F46798" w:rsidRPr="520B64DF">
        <w:rPr>
          <w:rFonts w:eastAsia="Verdana" w:cs="Verdana"/>
        </w:rPr>
        <w:t>social</w:t>
      </w:r>
      <w:proofErr w:type="spellEnd"/>
      <w:r w:rsidR="67F46798" w:rsidRPr="520B64DF">
        <w:rPr>
          <w:rFonts w:eastAsia="Verdana" w:cs="Verdana"/>
        </w:rPr>
        <w:t xml:space="preserve"> media. Initiatiefnemers hiervan kunnen zowel de GGD Amsterdam als betrokken organisaties, instellingen, scholen of bedrijven zijn. Hoewel dit de afgelopen drie jaar niet door de GGD Amsterdam is toegepast, is verspreiding via (</w:t>
      </w:r>
      <w:proofErr w:type="spellStart"/>
      <w:r w:rsidR="67F46798" w:rsidRPr="520B64DF">
        <w:rPr>
          <w:rFonts w:eastAsia="Verdana" w:cs="Verdana"/>
        </w:rPr>
        <w:t>social</w:t>
      </w:r>
      <w:proofErr w:type="spellEnd"/>
      <w:r w:rsidR="67F46798" w:rsidRPr="520B64DF">
        <w:rPr>
          <w:rFonts w:eastAsia="Verdana" w:cs="Verdana"/>
        </w:rPr>
        <w:t>) media wel een mogelijke werkwijze. Indien verzending via e-mail plaatsvindt, worden mailadressen verkregen via de contactpersoon (zoals een schooldirecteur of leidinggevende). Vragenlijsten kunnen ook op papier worden verspreid, afhankelijk van de doelgroep.</w:t>
      </w:r>
      <w:r w:rsidR="1B0CEC1D" w:rsidRPr="520B64DF">
        <w:rPr>
          <w:rFonts w:eastAsia="Verdana" w:cs="Verdana"/>
        </w:rPr>
        <w:t xml:space="preserve"> Bij een uitbraak in een </w:t>
      </w:r>
      <w:r w:rsidR="1B0CEC1D" w:rsidRPr="520B64DF">
        <w:rPr>
          <w:rFonts w:eastAsia="Verdana" w:cs="Verdana"/>
        </w:rPr>
        <w:lastRenderedPageBreak/>
        <w:t>AZC of ouderenzorg wordt altijd personeel van de locatie betrokken. Zij kunnen hierin een goede inschatting geven van de meest passende aanpak. Bij een uitbraak op een middelbare school worden vragenlijsten zowel naar ouders gestuurd als naar leerlingen van 16 jaar en ouder.</w:t>
      </w:r>
    </w:p>
    <w:p w14:paraId="2ADE3C47" w14:textId="5E02A9CD" w:rsidR="00BF6AEA" w:rsidRPr="00B4379D" w:rsidRDefault="00BF6AEA" w:rsidP="7585CD4E">
      <w:pPr>
        <w:contextualSpacing/>
      </w:pPr>
    </w:p>
    <w:p w14:paraId="34A8C4DC" w14:textId="5F668AD0" w:rsidR="2CE947D2" w:rsidRDefault="2CE947D2">
      <w:r w:rsidRPr="79264619">
        <w:rPr>
          <w:rFonts w:eastAsia="Verdana" w:cs="Verdana"/>
        </w:rPr>
        <w:t xml:space="preserve">Nadat de gegevens zijn verzameld (doorgaans na ca. één week), zullen deze worden geëxporteerd en geanonimiseerd in een Excel file welke opgeslagen zal worden in een beveiligde map van team IZB binnen de beveiligde omgeving van GGD Amsterdam </w:t>
      </w:r>
      <w:r w:rsidRPr="00377D00">
        <w:rPr>
          <w:rFonts w:eastAsia="Verdana" w:cs="Verdana"/>
        </w:rPr>
        <w:t>(</w:t>
      </w:r>
      <w:r w:rsidR="00377D00" w:rsidRPr="00377D00">
        <w:rPr>
          <w:rFonts w:eastAsia="Verdana" w:cs="Verdana"/>
        </w:rPr>
        <w:t xml:space="preserve">voorheen </w:t>
      </w:r>
      <w:r w:rsidRPr="00377D00">
        <w:rPr>
          <w:rFonts w:eastAsia="Verdana" w:cs="Verdana"/>
        </w:rPr>
        <w:t>beveiligde U-schijf</w:t>
      </w:r>
      <w:r w:rsidR="00377D00" w:rsidRPr="00377D00">
        <w:rPr>
          <w:rFonts w:eastAsia="Verdana" w:cs="Verdana"/>
        </w:rPr>
        <w:t xml:space="preserve">, thans MS </w:t>
      </w:r>
      <w:proofErr w:type="spellStart"/>
      <w:r w:rsidR="00377D00" w:rsidRPr="00377D00">
        <w:rPr>
          <w:rFonts w:eastAsia="Verdana" w:cs="Verdana"/>
        </w:rPr>
        <w:t>Onedrive</w:t>
      </w:r>
      <w:proofErr w:type="spellEnd"/>
      <w:r w:rsidR="00377D00">
        <w:rPr>
          <w:rFonts w:eastAsia="Verdana" w:cs="Verdana"/>
        </w:rPr>
        <w:t>)</w:t>
      </w:r>
      <w:r w:rsidRPr="00377D00">
        <w:rPr>
          <w:rFonts w:eastAsia="Verdana" w:cs="Verdana"/>
        </w:rPr>
        <w:t>.</w:t>
      </w:r>
      <w:r w:rsidRPr="79264619">
        <w:rPr>
          <w:rFonts w:eastAsia="Verdana" w:cs="Verdana"/>
        </w:rPr>
        <w:t xml:space="preserve"> Alleen collega's werkzaam bij team IZB hebben toegang tot deze beveiligde map. De verzamelde gegevens zullen vervolgens worden verwijderd uit </w:t>
      </w:r>
      <w:proofErr w:type="spellStart"/>
      <w:r w:rsidRPr="79264619">
        <w:rPr>
          <w:rFonts w:eastAsia="Verdana" w:cs="Verdana"/>
        </w:rPr>
        <w:t>Enalyzer</w:t>
      </w:r>
      <w:proofErr w:type="spellEnd"/>
      <w:r w:rsidRPr="79264619">
        <w:rPr>
          <w:rFonts w:eastAsia="Verdana" w:cs="Verdana"/>
        </w:rPr>
        <w:t xml:space="preserve"> (verwerker). De instelling waarbinnen de uitbraak heeft plaatsgevonden, zal op de hoogte worden gebracht van de belangrijkste resultaten en bevindingen uit het uitbraakonderzoek.</w:t>
      </w:r>
    </w:p>
    <w:p w14:paraId="7765843D" w14:textId="7FD993C9" w:rsidR="2CE947D2" w:rsidRDefault="2CE947D2" w:rsidP="79264619">
      <w:pPr>
        <w:rPr>
          <w:rFonts w:eastAsia="Verdana" w:cs="Verdana"/>
        </w:rPr>
      </w:pPr>
      <w:r w:rsidRPr="520B64DF">
        <w:rPr>
          <w:rFonts w:eastAsia="Verdana" w:cs="Verdana"/>
        </w:rPr>
        <w:t xml:space="preserve">Alle gegevens uit </w:t>
      </w:r>
      <w:proofErr w:type="spellStart"/>
      <w:r w:rsidRPr="520B64DF">
        <w:rPr>
          <w:rFonts w:eastAsia="Verdana" w:cs="Verdana"/>
        </w:rPr>
        <w:t>Enalyzer</w:t>
      </w:r>
      <w:proofErr w:type="spellEnd"/>
      <w:r w:rsidRPr="520B64DF">
        <w:rPr>
          <w:rFonts w:eastAsia="Verdana" w:cs="Verdana"/>
        </w:rPr>
        <w:t xml:space="preserve"> worden verwijderd nadat het uitbraakonderzoek is afgerond. De data worden vervolgens geanonimiseerd en lokaal bewaard in een beveiligde map binnen de MS365/OneDrive-omgeving. Het is aan het IZB-team om ervoor te zorgen dat alle herleidbare gegevens worden verwijderd; in </w:t>
      </w:r>
      <w:proofErr w:type="spellStart"/>
      <w:r w:rsidRPr="520B64DF">
        <w:rPr>
          <w:rFonts w:eastAsia="Verdana" w:cs="Verdana"/>
        </w:rPr>
        <w:t>Enalyzer</w:t>
      </w:r>
      <w:proofErr w:type="spellEnd"/>
      <w:r w:rsidRPr="520B64DF">
        <w:rPr>
          <w:rFonts w:eastAsia="Verdana" w:cs="Verdana"/>
        </w:rPr>
        <w:t xml:space="preserve"> zelf worden geen gegevens voor langere tijd bewaard.</w:t>
      </w:r>
    </w:p>
    <w:p w14:paraId="5FEFBC20" w14:textId="35D22491" w:rsidR="79264619" w:rsidRDefault="79264619" w:rsidP="79264619">
      <w:pPr>
        <w:contextualSpacing/>
      </w:pPr>
    </w:p>
    <w:p w14:paraId="0D699F6D" w14:textId="03745F7A" w:rsidR="00896A8C" w:rsidRDefault="00896A8C" w:rsidP="00DE63D3">
      <w:pPr>
        <w:contextualSpacing/>
      </w:pPr>
    </w:p>
    <w:p w14:paraId="0CF61C4F" w14:textId="2BD0DCAB" w:rsidR="00896A8C" w:rsidRDefault="00BA6C48" w:rsidP="00DE63D3">
      <w:pPr>
        <w:contextualSpacing/>
      </w:pPr>
      <w:r>
        <w:rPr>
          <w:rStyle w:val="Verwijzingopmerking"/>
          <w:rFonts w:asciiTheme="minorHAnsi" w:eastAsiaTheme="minorHAnsi" w:hAnsiTheme="minorHAnsi" w:cstheme="minorBidi"/>
          <w:noProof/>
          <w:color w:val="auto"/>
          <w:lang w:eastAsia="en-US"/>
        </w:rPr>
        <w:drawing>
          <wp:inline distT="0" distB="0" distL="0" distR="0" wp14:anchorId="39F623E4" wp14:editId="413DFCB8">
            <wp:extent cx="3618831" cy="4347714"/>
            <wp:effectExtent l="0" t="0" r="1270" b="0"/>
            <wp:docPr id="121069688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454" cy="4360476"/>
                    </a:xfrm>
                    <a:prstGeom prst="rect">
                      <a:avLst/>
                    </a:prstGeom>
                    <a:noFill/>
                    <a:ln>
                      <a:noFill/>
                    </a:ln>
                  </pic:spPr>
                </pic:pic>
              </a:graphicData>
            </a:graphic>
          </wp:inline>
        </w:drawing>
      </w:r>
    </w:p>
    <w:p w14:paraId="78A4BDCF" w14:textId="7585B979" w:rsidR="002C277A" w:rsidRDefault="002C277A" w:rsidP="00DE63D3">
      <w:pPr>
        <w:contextualSpacing/>
      </w:pPr>
    </w:p>
    <w:p w14:paraId="26293F8F" w14:textId="160CC962" w:rsidR="002C277A" w:rsidRDefault="002C277A" w:rsidP="00DE63D3">
      <w:pPr>
        <w:contextualSpacing/>
      </w:pPr>
    </w:p>
    <w:p w14:paraId="03967891" w14:textId="0F7E63EA" w:rsidR="002C277A" w:rsidRDefault="002C277A" w:rsidP="00DE63D3">
      <w:pPr>
        <w:contextualSpacing/>
      </w:pPr>
    </w:p>
    <w:p w14:paraId="7ECBB57C" w14:textId="22A17646" w:rsidR="002C277A" w:rsidRDefault="002C277A" w:rsidP="00DE63D3">
      <w:pPr>
        <w:contextualSpacing/>
      </w:pPr>
    </w:p>
    <w:p w14:paraId="27432D67" w14:textId="77777777" w:rsidR="002C277A" w:rsidRDefault="002C277A" w:rsidP="00DE63D3">
      <w:pPr>
        <w:contextualSpacing/>
      </w:pPr>
    </w:p>
    <w:p w14:paraId="0E04A9D8" w14:textId="77777777" w:rsidR="00775B29" w:rsidRDefault="00775B29" w:rsidP="00DE63D3">
      <w:pPr>
        <w:contextualSpacing/>
      </w:pPr>
    </w:p>
    <w:p w14:paraId="13C248AF" w14:textId="7C8C7E5D" w:rsidR="007F149C" w:rsidRPr="007F149C" w:rsidRDefault="00896A8C" w:rsidP="007F149C">
      <w:pPr>
        <w:pStyle w:val="Kop2"/>
        <w:rPr>
          <w:rFonts w:ascii="Verdana" w:hAnsi="Verdana"/>
          <w:b/>
          <w:color w:val="auto"/>
          <w:sz w:val="18"/>
          <w:szCs w:val="18"/>
        </w:rPr>
      </w:pPr>
      <w:bookmarkStart w:id="12" w:name="_Toc86070306"/>
      <w:bookmarkStart w:id="13" w:name="_Toc88749610"/>
      <w:bookmarkStart w:id="14" w:name="_Toc174982905"/>
      <w:r w:rsidRPr="007F149C">
        <w:rPr>
          <w:rFonts w:ascii="Verdana" w:hAnsi="Verdana"/>
          <w:b/>
          <w:color w:val="auto"/>
          <w:sz w:val="18"/>
          <w:szCs w:val="18"/>
        </w:rPr>
        <w:t>Betrokken partijen</w:t>
      </w:r>
      <w:bookmarkEnd w:id="12"/>
      <w:bookmarkEnd w:id="13"/>
      <w:bookmarkEnd w:id="14"/>
    </w:p>
    <w:tbl>
      <w:tblPr>
        <w:tblStyle w:val="Rastertabel4-Accent1"/>
        <w:tblW w:w="8359" w:type="dxa"/>
        <w:tblLook w:val="04A0" w:firstRow="1" w:lastRow="0" w:firstColumn="1" w:lastColumn="0" w:noHBand="0" w:noVBand="1"/>
        <w:tblCaption w:val="Betrokken partijen"/>
        <w:tblDescription w:val="Betrokken partijen per voorgenomen gegevensverwerking."/>
      </w:tblPr>
      <w:tblGrid>
        <w:gridCol w:w="1509"/>
        <w:gridCol w:w="2951"/>
        <w:gridCol w:w="1435"/>
        <w:gridCol w:w="2464"/>
      </w:tblGrid>
      <w:tr w:rsidR="00721C9C" w:rsidRPr="00B4379D" w14:paraId="70A31A7E" w14:textId="77777777" w:rsidTr="0033026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518" w:type="dxa"/>
          </w:tcPr>
          <w:p w14:paraId="05710271" w14:textId="77777777" w:rsidR="00896A8C" w:rsidRPr="00896A8C" w:rsidRDefault="00896A8C" w:rsidP="00DE63D3">
            <w:pPr>
              <w:contextualSpacing/>
              <w:rPr>
                <w:b w:val="0"/>
                <w:bCs w:val="0"/>
              </w:rPr>
            </w:pPr>
            <w:r w:rsidRPr="00896A8C">
              <w:rPr>
                <w:b w:val="0"/>
                <w:bCs w:val="0"/>
              </w:rPr>
              <w:t>Naam partij</w:t>
            </w:r>
          </w:p>
        </w:tc>
        <w:tc>
          <w:tcPr>
            <w:tcW w:w="1496" w:type="dxa"/>
          </w:tcPr>
          <w:p w14:paraId="5B774DD7" w14:textId="77777777" w:rsidR="00896A8C" w:rsidRPr="00896A8C" w:rsidRDefault="00896A8C"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896A8C">
              <w:rPr>
                <w:b w:val="0"/>
                <w:bCs w:val="0"/>
              </w:rPr>
              <w:t>Rol partij</w:t>
            </w:r>
          </w:p>
        </w:tc>
        <w:tc>
          <w:tcPr>
            <w:tcW w:w="2121" w:type="dxa"/>
          </w:tcPr>
          <w:p w14:paraId="0AF21211" w14:textId="59233623" w:rsidR="00896A8C" w:rsidRPr="00896A8C" w:rsidRDefault="00096468"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Pr>
                <w:b w:val="0"/>
                <w:bCs w:val="0"/>
              </w:rPr>
              <w:t>Contract gesloten ja/nee</w:t>
            </w:r>
          </w:p>
        </w:tc>
        <w:tc>
          <w:tcPr>
            <w:tcW w:w="3224" w:type="dxa"/>
          </w:tcPr>
          <w:p w14:paraId="03ABCB4E" w14:textId="2710CF6A" w:rsidR="00896A8C" w:rsidRPr="00896A8C" w:rsidRDefault="00096468"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Pr>
                <w:b w:val="0"/>
                <w:bCs w:val="0"/>
              </w:rPr>
              <w:t>Toelichting</w:t>
            </w:r>
            <w:r w:rsidR="006E3341">
              <w:rPr>
                <w:b w:val="0"/>
                <w:bCs w:val="0"/>
              </w:rPr>
              <w:t xml:space="preserve"> </w:t>
            </w:r>
            <w:r>
              <w:rPr>
                <w:b w:val="0"/>
                <w:bCs w:val="0"/>
              </w:rPr>
              <w:t>(indien een partij persoonsgegevens ontvangt, dan benoemen welke)</w:t>
            </w:r>
          </w:p>
        </w:tc>
      </w:tr>
      <w:tr w:rsidR="00721C9C" w:rsidRPr="00B4379D" w14:paraId="0A4EFCFA" w14:textId="77777777" w:rsidTr="008D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8" w:type="dxa"/>
          </w:tcPr>
          <w:p w14:paraId="3C3C4597" w14:textId="1A16AF3A" w:rsidR="00896A8C" w:rsidRPr="007E7C7D" w:rsidRDefault="00402EE6" w:rsidP="00DE63D3">
            <w:pPr>
              <w:contextualSpacing/>
              <w:rPr>
                <w:b w:val="0"/>
                <w:bCs w:val="0"/>
              </w:rPr>
            </w:pPr>
            <w:r>
              <w:rPr>
                <w:b w:val="0"/>
              </w:rPr>
              <w:t>Team</w:t>
            </w:r>
            <w:r w:rsidR="007E7C7D" w:rsidRPr="007E7C7D">
              <w:rPr>
                <w:b w:val="0"/>
              </w:rPr>
              <w:t xml:space="preserve"> IZB, GGD </w:t>
            </w:r>
            <w:r w:rsidR="000D78D4">
              <w:rPr>
                <w:b w:val="0"/>
              </w:rPr>
              <w:t>Amsterdam</w:t>
            </w:r>
          </w:p>
        </w:tc>
        <w:tc>
          <w:tcPr>
            <w:tcW w:w="1496" w:type="dxa"/>
          </w:tcPr>
          <w:p w14:paraId="6F468865" w14:textId="2C60E709" w:rsidR="00896A8C" w:rsidRPr="00DF132E" w:rsidRDefault="007E7C7D" w:rsidP="00DE63D3">
            <w:pPr>
              <w:contextualSpacing/>
              <w:cnfStyle w:val="000000100000" w:firstRow="0" w:lastRow="0" w:firstColumn="0" w:lastColumn="0" w:oddVBand="0" w:evenVBand="0" w:oddHBand="1" w:evenHBand="0" w:firstRowFirstColumn="0" w:firstRowLastColumn="0" w:lastRowFirstColumn="0" w:lastRowLastColumn="0"/>
            </w:pPr>
            <w:r>
              <w:t>V</w:t>
            </w:r>
            <w:r w:rsidRPr="007E7C7D">
              <w:t>erwerkingsverantwoordelijke</w:t>
            </w:r>
          </w:p>
        </w:tc>
        <w:tc>
          <w:tcPr>
            <w:tcW w:w="2121" w:type="dxa"/>
          </w:tcPr>
          <w:p w14:paraId="7FEB8306" w14:textId="24B593E4" w:rsidR="00896A8C" w:rsidRPr="00DF132E" w:rsidRDefault="007E7C7D" w:rsidP="00DE63D3">
            <w:pPr>
              <w:contextualSpacing/>
              <w:cnfStyle w:val="000000100000" w:firstRow="0" w:lastRow="0" w:firstColumn="0" w:lastColumn="0" w:oddVBand="0" w:evenVBand="0" w:oddHBand="1" w:evenHBand="0" w:firstRowFirstColumn="0" w:firstRowLastColumn="0" w:lastRowFirstColumn="0" w:lastRowLastColumn="0"/>
            </w:pPr>
            <w:r>
              <w:t>Nee</w:t>
            </w:r>
          </w:p>
        </w:tc>
        <w:tc>
          <w:tcPr>
            <w:tcW w:w="3224" w:type="dxa"/>
          </w:tcPr>
          <w:p w14:paraId="090E7299" w14:textId="619AE14F" w:rsidR="00896A8C" w:rsidRPr="00DF132E" w:rsidRDefault="007E7C7D" w:rsidP="00DE63D3">
            <w:pPr>
              <w:contextualSpacing/>
              <w:cnfStyle w:val="000000100000" w:firstRow="0" w:lastRow="0" w:firstColumn="0" w:lastColumn="0" w:oddVBand="0" w:evenVBand="0" w:oddHBand="1" w:evenHBand="0" w:firstRowFirstColumn="0" w:firstRowLastColumn="0" w:lastRowFirstColumn="0" w:lastRowLastColumn="0"/>
            </w:pPr>
            <w:r w:rsidRPr="007E7C7D">
              <w:t>Bij een uitbraakonderzoek zijn minimaal betrokken één IZB arts, verpleegkundige en epidemioloog, welke toegang zullen hebben tot alle verzamelde data.</w:t>
            </w:r>
          </w:p>
        </w:tc>
      </w:tr>
      <w:tr w:rsidR="00721C9C" w:rsidRPr="00B4379D" w14:paraId="1CC1137C" w14:textId="77777777" w:rsidTr="008D3B48">
        <w:tc>
          <w:tcPr>
            <w:cnfStyle w:val="001000000000" w:firstRow="0" w:lastRow="0" w:firstColumn="1" w:lastColumn="0" w:oddVBand="0" w:evenVBand="0" w:oddHBand="0" w:evenHBand="0" w:firstRowFirstColumn="0" w:firstRowLastColumn="0" w:lastRowFirstColumn="0" w:lastRowLastColumn="0"/>
            <w:tcW w:w="1518" w:type="dxa"/>
          </w:tcPr>
          <w:p w14:paraId="134BA870" w14:textId="3D189E93" w:rsidR="00896A8C" w:rsidRPr="007E7C7D" w:rsidRDefault="007E7C7D" w:rsidP="00DE63D3">
            <w:pPr>
              <w:contextualSpacing/>
              <w:rPr>
                <w:b w:val="0"/>
                <w:bCs w:val="0"/>
              </w:rPr>
            </w:pPr>
            <w:r w:rsidRPr="007E7C7D">
              <w:rPr>
                <w:b w:val="0"/>
              </w:rPr>
              <w:t xml:space="preserve">Respondenten </w:t>
            </w:r>
            <w:proofErr w:type="spellStart"/>
            <w:r w:rsidRPr="007E7C7D">
              <w:rPr>
                <w:b w:val="0"/>
              </w:rPr>
              <w:t>Wpg</w:t>
            </w:r>
            <w:proofErr w:type="spellEnd"/>
            <w:r w:rsidRPr="007E7C7D">
              <w:rPr>
                <w:b w:val="0"/>
              </w:rPr>
              <w:t xml:space="preserve"> instelling</w:t>
            </w:r>
          </w:p>
        </w:tc>
        <w:tc>
          <w:tcPr>
            <w:tcW w:w="1496" w:type="dxa"/>
          </w:tcPr>
          <w:p w14:paraId="58898B35" w14:textId="748B7859" w:rsidR="00896A8C" w:rsidRPr="00DF132E" w:rsidRDefault="00530424" w:rsidP="00DE63D3">
            <w:pPr>
              <w:contextualSpacing/>
              <w:cnfStyle w:val="000000000000" w:firstRow="0" w:lastRow="0" w:firstColumn="0" w:lastColumn="0" w:oddVBand="0" w:evenVBand="0" w:oddHBand="0" w:evenHBand="0" w:firstRowFirstColumn="0" w:firstRowLastColumn="0" w:lastRowFirstColumn="0" w:lastRowLastColumn="0"/>
            </w:pPr>
            <w:r>
              <w:t>Betrokkene</w:t>
            </w:r>
          </w:p>
        </w:tc>
        <w:tc>
          <w:tcPr>
            <w:tcW w:w="2121" w:type="dxa"/>
          </w:tcPr>
          <w:p w14:paraId="2FAE44C6" w14:textId="6ED66797" w:rsidR="00896A8C" w:rsidRPr="00DF132E" w:rsidRDefault="007E7C7D" w:rsidP="00DE63D3">
            <w:pPr>
              <w:contextualSpacing/>
              <w:cnfStyle w:val="000000000000" w:firstRow="0" w:lastRow="0" w:firstColumn="0" w:lastColumn="0" w:oddVBand="0" w:evenVBand="0" w:oddHBand="0" w:evenHBand="0" w:firstRowFirstColumn="0" w:firstRowLastColumn="0" w:lastRowFirstColumn="0" w:lastRowLastColumn="0"/>
            </w:pPr>
            <w:r>
              <w:t>Nee</w:t>
            </w:r>
          </w:p>
        </w:tc>
        <w:tc>
          <w:tcPr>
            <w:tcW w:w="3224" w:type="dxa"/>
          </w:tcPr>
          <w:p w14:paraId="4B913593" w14:textId="5BE7D7FD" w:rsidR="00896A8C" w:rsidRPr="00DF132E" w:rsidRDefault="007E7C7D" w:rsidP="00DE63D3">
            <w:pPr>
              <w:contextualSpacing/>
              <w:cnfStyle w:val="000000000000" w:firstRow="0" w:lastRow="0" w:firstColumn="0" w:lastColumn="0" w:oddVBand="0" w:evenVBand="0" w:oddHBand="0" w:evenHBand="0" w:firstRowFirstColumn="0" w:firstRowLastColumn="0" w:lastRowFirstColumn="0" w:lastRowLastColumn="0"/>
            </w:pPr>
            <w:r w:rsidRPr="007E7C7D">
              <w:t xml:space="preserve">Personen binnen de </w:t>
            </w:r>
            <w:r>
              <w:t xml:space="preserve">getroffen </w:t>
            </w:r>
            <w:r w:rsidRPr="007E7C7D">
              <w:t xml:space="preserve">instelling </w:t>
            </w:r>
            <w:r>
              <w:t>met risico op infectie</w:t>
            </w:r>
            <w:r w:rsidRPr="007E7C7D">
              <w:t xml:space="preserve"> zullen worden gevraag</w:t>
            </w:r>
            <w:r>
              <w:t xml:space="preserve">d de vragenlijsten in te vullen. </w:t>
            </w:r>
            <w:r w:rsidRPr="001068F6">
              <w:t>Tevens zal worden gevraagd om eventueel benaderd te worden voor aanvullende vragen.</w:t>
            </w:r>
          </w:p>
        </w:tc>
      </w:tr>
      <w:tr w:rsidR="00721C9C" w:rsidRPr="00B4379D" w14:paraId="1EC0B3D6" w14:textId="77777777" w:rsidTr="008D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8" w:type="dxa"/>
          </w:tcPr>
          <w:p w14:paraId="36152FAC" w14:textId="00904998" w:rsidR="00896A8C" w:rsidRPr="007E7C7D" w:rsidRDefault="007E7C7D" w:rsidP="00DE63D3">
            <w:pPr>
              <w:contextualSpacing/>
              <w:rPr>
                <w:b w:val="0"/>
                <w:bCs w:val="0"/>
              </w:rPr>
            </w:pPr>
            <w:r w:rsidRPr="007E7C7D">
              <w:rPr>
                <w:b w:val="0"/>
              </w:rPr>
              <w:t xml:space="preserve">Getroffen </w:t>
            </w:r>
            <w:proofErr w:type="spellStart"/>
            <w:r w:rsidRPr="007E7C7D">
              <w:rPr>
                <w:b w:val="0"/>
              </w:rPr>
              <w:t>Wpg</w:t>
            </w:r>
            <w:proofErr w:type="spellEnd"/>
            <w:r w:rsidRPr="007E7C7D">
              <w:rPr>
                <w:b w:val="0"/>
              </w:rPr>
              <w:t xml:space="preserve"> instelling</w:t>
            </w:r>
          </w:p>
        </w:tc>
        <w:tc>
          <w:tcPr>
            <w:tcW w:w="1496" w:type="dxa"/>
          </w:tcPr>
          <w:p w14:paraId="65D2B917" w14:textId="4284ADF0" w:rsidR="00896A8C" w:rsidRPr="00DF132E" w:rsidRDefault="00F84C0B" w:rsidP="00DE63D3">
            <w:pPr>
              <w:contextualSpacing/>
              <w:cnfStyle w:val="000000100000" w:firstRow="0" w:lastRow="0" w:firstColumn="0" w:lastColumn="0" w:oddVBand="0" w:evenVBand="0" w:oddHBand="1" w:evenHBand="0" w:firstRowFirstColumn="0" w:firstRowLastColumn="0" w:lastRowFirstColumn="0" w:lastRowLastColumn="0"/>
            </w:pPr>
            <w:r>
              <w:t>Zelfstandig verwerkingsverantwoordelijke</w:t>
            </w:r>
          </w:p>
        </w:tc>
        <w:tc>
          <w:tcPr>
            <w:tcW w:w="2121" w:type="dxa"/>
          </w:tcPr>
          <w:p w14:paraId="60139EDD" w14:textId="290130AB" w:rsidR="00896A8C" w:rsidRPr="00DF132E" w:rsidRDefault="007E7C7D" w:rsidP="00DE63D3">
            <w:pPr>
              <w:contextualSpacing/>
              <w:cnfStyle w:val="000000100000" w:firstRow="0" w:lastRow="0" w:firstColumn="0" w:lastColumn="0" w:oddVBand="0" w:evenVBand="0" w:oddHBand="1" w:evenHBand="0" w:firstRowFirstColumn="0" w:firstRowLastColumn="0" w:lastRowFirstColumn="0" w:lastRowLastColumn="0"/>
            </w:pPr>
            <w:r>
              <w:t>Nee</w:t>
            </w:r>
          </w:p>
        </w:tc>
        <w:tc>
          <w:tcPr>
            <w:tcW w:w="3224" w:type="dxa"/>
          </w:tcPr>
          <w:p w14:paraId="6BC2799F" w14:textId="42B5782D" w:rsidR="00896A8C" w:rsidRPr="00DF132E" w:rsidRDefault="007E7C7D" w:rsidP="00DE63D3">
            <w:pPr>
              <w:contextualSpacing/>
              <w:cnfStyle w:val="000000100000" w:firstRow="0" w:lastRow="0" w:firstColumn="0" w:lastColumn="0" w:oddVBand="0" w:evenVBand="0" w:oddHBand="1" w:evenHBand="0" w:firstRowFirstColumn="0" w:firstRowLastColumn="0" w:lastRowFirstColumn="0" w:lastRowLastColumn="0"/>
            </w:pPr>
            <w:r w:rsidRPr="007E7C7D">
              <w:t>De instelling waarbinnen de uitbraak heeft plaatsgevonden zal op de hoogte worden gebracht van de belangrijkste resultaten en bevindingen uit het uitbraakonderzoek.</w:t>
            </w:r>
          </w:p>
        </w:tc>
      </w:tr>
      <w:tr w:rsidR="00721C9C" w:rsidRPr="00B4379D" w14:paraId="7E48896C" w14:textId="77777777" w:rsidTr="008D3B48">
        <w:tc>
          <w:tcPr>
            <w:cnfStyle w:val="001000000000" w:firstRow="0" w:lastRow="0" w:firstColumn="1" w:lastColumn="0" w:oddVBand="0" w:evenVBand="0" w:oddHBand="0" w:evenHBand="0" w:firstRowFirstColumn="0" w:firstRowLastColumn="0" w:lastRowFirstColumn="0" w:lastRowLastColumn="0"/>
            <w:tcW w:w="1518" w:type="dxa"/>
          </w:tcPr>
          <w:p w14:paraId="61BFE1F2" w14:textId="1CEAE121" w:rsidR="00896A8C" w:rsidRPr="00721C9C" w:rsidRDefault="000D78D4" w:rsidP="00DE63D3">
            <w:pPr>
              <w:contextualSpacing/>
              <w:rPr>
                <w:b w:val="0"/>
                <w:bCs w:val="0"/>
              </w:rPr>
            </w:pPr>
            <w:proofErr w:type="spellStart"/>
            <w:r>
              <w:rPr>
                <w:b w:val="0"/>
              </w:rPr>
              <w:t>Enalyzer</w:t>
            </w:r>
            <w:proofErr w:type="spellEnd"/>
          </w:p>
        </w:tc>
        <w:tc>
          <w:tcPr>
            <w:tcW w:w="1496" w:type="dxa"/>
          </w:tcPr>
          <w:p w14:paraId="194BEC84" w14:textId="1BF8F250" w:rsidR="00896A8C" w:rsidRPr="00DF132E" w:rsidRDefault="000D78D4" w:rsidP="00DE63D3">
            <w:pPr>
              <w:contextualSpacing/>
              <w:cnfStyle w:val="000000000000" w:firstRow="0" w:lastRow="0" w:firstColumn="0" w:lastColumn="0" w:oddVBand="0" w:evenVBand="0" w:oddHBand="0" w:evenHBand="0" w:firstRowFirstColumn="0" w:firstRowLastColumn="0" w:lastRowFirstColumn="0" w:lastRowLastColumn="0"/>
            </w:pPr>
            <w:r>
              <w:t>Verwerker</w:t>
            </w:r>
          </w:p>
        </w:tc>
        <w:tc>
          <w:tcPr>
            <w:tcW w:w="2121" w:type="dxa"/>
          </w:tcPr>
          <w:p w14:paraId="10BD3123" w14:textId="7909C68E" w:rsidR="00896A8C" w:rsidRPr="002611A8" w:rsidRDefault="00626A05" w:rsidP="00DE63D3">
            <w:pPr>
              <w:contextualSpacing/>
              <w:cnfStyle w:val="000000000000" w:firstRow="0" w:lastRow="0" w:firstColumn="0" w:lastColumn="0" w:oddVBand="0" w:evenVBand="0" w:oddHBand="0" w:evenHBand="0" w:firstRowFirstColumn="0" w:firstRowLastColumn="0" w:lastRowFirstColumn="0" w:lastRowLastColumn="0"/>
              <w:rPr>
                <w:highlight w:val="yellow"/>
              </w:rPr>
            </w:pPr>
            <w:r w:rsidRPr="00626A05">
              <w:t>Ja</w:t>
            </w:r>
          </w:p>
        </w:tc>
        <w:tc>
          <w:tcPr>
            <w:tcW w:w="3224" w:type="dxa"/>
          </w:tcPr>
          <w:p w14:paraId="4512D37F" w14:textId="45333223" w:rsidR="00896A8C" w:rsidRPr="00DF132E" w:rsidRDefault="00721C9C" w:rsidP="00DE63D3">
            <w:pPr>
              <w:contextualSpacing/>
              <w:cnfStyle w:val="000000000000" w:firstRow="0" w:lastRow="0" w:firstColumn="0" w:lastColumn="0" w:oddVBand="0" w:evenVBand="0" w:oddHBand="0" w:evenHBand="0" w:firstRowFirstColumn="0" w:firstRowLastColumn="0" w:lastRowFirstColumn="0" w:lastRowLastColumn="0"/>
            </w:pPr>
            <w:r>
              <w:t>Online dienst/software welke door het uitbraakteam wordt gebruikt voor opstellen van vragenlijsten en verzamelen van gegevens van respondenten.</w:t>
            </w:r>
          </w:p>
        </w:tc>
      </w:tr>
    </w:tbl>
    <w:p w14:paraId="7363B8AC" w14:textId="58173990" w:rsidR="002C277A" w:rsidRDefault="002C277A" w:rsidP="00DE63D3">
      <w:pPr>
        <w:contextualSpacing/>
      </w:pPr>
    </w:p>
    <w:p w14:paraId="6FEF9B7A" w14:textId="77777777" w:rsidR="002C277A" w:rsidRDefault="002C277A" w:rsidP="00DE63D3">
      <w:pPr>
        <w:contextualSpacing/>
      </w:pPr>
    </w:p>
    <w:p w14:paraId="4F33788F" w14:textId="77777777" w:rsidR="002C277A" w:rsidRDefault="002C277A" w:rsidP="00DE63D3">
      <w:pPr>
        <w:contextualSpacing/>
      </w:pPr>
    </w:p>
    <w:p w14:paraId="781CA925" w14:textId="77777777" w:rsidR="002C277A" w:rsidRDefault="002C277A" w:rsidP="00DE63D3">
      <w:pPr>
        <w:contextualSpacing/>
      </w:pPr>
    </w:p>
    <w:p w14:paraId="1C4A1C83" w14:textId="77777777" w:rsidR="002C277A" w:rsidRDefault="002C277A" w:rsidP="00DE63D3">
      <w:pPr>
        <w:contextualSpacing/>
      </w:pPr>
    </w:p>
    <w:p w14:paraId="6227181C" w14:textId="77777777" w:rsidR="002C277A" w:rsidRDefault="002C277A" w:rsidP="00DE63D3">
      <w:pPr>
        <w:contextualSpacing/>
      </w:pPr>
    </w:p>
    <w:p w14:paraId="44084134" w14:textId="77777777" w:rsidR="002C277A" w:rsidRDefault="002C277A" w:rsidP="00DE63D3">
      <w:pPr>
        <w:contextualSpacing/>
      </w:pPr>
    </w:p>
    <w:p w14:paraId="33B0A64C" w14:textId="0E0822C8" w:rsidR="007E7C7D" w:rsidRDefault="007E7C7D" w:rsidP="00DE63D3">
      <w:pPr>
        <w:contextualSpacing/>
      </w:pPr>
    </w:p>
    <w:p w14:paraId="19885E1C" w14:textId="449F043C" w:rsidR="00896A8C" w:rsidRPr="00B4379D" w:rsidRDefault="00896A8C" w:rsidP="00DE63D3">
      <w:pPr>
        <w:contextualSpacing/>
      </w:pPr>
    </w:p>
    <w:p w14:paraId="7E6440CD" w14:textId="4B3C2EBB" w:rsidR="007F149C" w:rsidRPr="007F149C" w:rsidRDefault="00896A8C" w:rsidP="007F149C">
      <w:pPr>
        <w:pStyle w:val="Kop2"/>
        <w:rPr>
          <w:rFonts w:ascii="Verdana" w:hAnsi="Verdana"/>
          <w:b/>
          <w:color w:val="auto"/>
          <w:sz w:val="18"/>
          <w:szCs w:val="18"/>
        </w:rPr>
      </w:pPr>
      <w:bookmarkStart w:id="15" w:name="_Toc86070307"/>
      <w:bookmarkStart w:id="16" w:name="_Toc88749611"/>
      <w:bookmarkStart w:id="17" w:name="_Toc174982906"/>
      <w:r w:rsidRPr="007F149C">
        <w:rPr>
          <w:rFonts w:ascii="Verdana" w:hAnsi="Verdana"/>
          <w:b/>
          <w:color w:val="auto"/>
          <w:sz w:val="18"/>
          <w:szCs w:val="18"/>
        </w:rPr>
        <w:t>Belangen bij de gegevensverwerkingen</w:t>
      </w:r>
      <w:bookmarkEnd w:id="15"/>
      <w:bookmarkEnd w:id="16"/>
      <w:bookmarkEnd w:id="17"/>
    </w:p>
    <w:tbl>
      <w:tblPr>
        <w:tblStyle w:val="Rastertabel4-Accent1"/>
        <w:tblW w:w="8359" w:type="dxa"/>
        <w:tblLook w:val="04A0" w:firstRow="1" w:lastRow="0" w:firstColumn="1" w:lastColumn="0" w:noHBand="0" w:noVBand="1"/>
        <w:tblCaption w:val="Belangen bij de gegevensverwerkingen"/>
        <w:tblDescription w:val="Alle belangen van betrokken partijen bij de voorgenomen gegevensverwerkingen."/>
      </w:tblPr>
      <w:tblGrid>
        <w:gridCol w:w="3617"/>
        <w:gridCol w:w="4742"/>
      </w:tblGrid>
      <w:tr w:rsidR="00896A8C" w:rsidRPr="00B4379D" w14:paraId="323486D4" w14:textId="77777777" w:rsidTr="0033026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617" w:type="dxa"/>
          </w:tcPr>
          <w:p w14:paraId="6E76086F" w14:textId="7B582111" w:rsidR="00896A8C" w:rsidRPr="00896A8C" w:rsidRDefault="00896A8C" w:rsidP="00DE63D3">
            <w:pPr>
              <w:contextualSpacing/>
              <w:rPr>
                <w:b w:val="0"/>
                <w:bCs w:val="0"/>
              </w:rPr>
            </w:pPr>
            <w:r w:rsidRPr="00896A8C">
              <w:rPr>
                <w:b w:val="0"/>
                <w:bCs w:val="0"/>
              </w:rPr>
              <w:t>Partij</w:t>
            </w:r>
          </w:p>
        </w:tc>
        <w:tc>
          <w:tcPr>
            <w:tcW w:w="4742" w:type="dxa"/>
          </w:tcPr>
          <w:p w14:paraId="412E8F19" w14:textId="77777777" w:rsidR="00896A8C" w:rsidRPr="00896A8C" w:rsidRDefault="00896A8C"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896A8C">
              <w:rPr>
                <w:b w:val="0"/>
                <w:bCs w:val="0"/>
              </w:rPr>
              <w:t>Belangen</w:t>
            </w:r>
          </w:p>
        </w:tc>
      </w:tr>
      <w:tr w:rsidR="00896A8C" w:rsidRPr="00B4379D" w14:paraId="61C3096B" w14:textId="77777777" w:rsidTr="008D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7" w:type="dxa"/>
          </w:tcPr>
          <w:p w14:paraId="24253734" w14:textId="5DC4623B" w:rsidR="00896A8C" w:rsidRPr="00AB7E92" w:rsidRDefault="00AB7E92" w:rsidP="00DE63D3">
            <w:pPr>
              <w:contextualSpacing/>
              <w:rPr>
                <w:b w:val="0"/>
                <w:sz w:val="22"/>
                <w:szCs w:val="22"/>
              </w:rPr>
            </w:pPr>
            <w:r w:rsidRPr="00AB7E92">
              <w:rPr>
                <w:b w:val="0"/>
              </w:rPr>
              <w:t>Samenleving</w:t>
            </w:r>
          </w:p>
        </w:tc>
        <w:tc>
          <w:tcPr>
            <w:tcW w:w="4742" w:type="dxa"/>
          </w:tcPr>
          <w:p w14:paraId="42C3849B" w14:textId="62455498" w:rsidR="00896A8C" w:rsidRPr="00DF132E" w:rsidRDefault="00AB7E92" w:rsidP="0000466B">
            <w:pPr>
              <w:contextualSpacing/>
              <w:cnfStyle w:val="000000100000" w:firstRow="0" w:lastRow="0" w:firstColumn="0" w:lastColumn="0" w:oddVBand="0" w:evenVBand="0" w:oddHBand="1" w:evenHBand="0" w:firstRowFirstColumn="0" w:firstRowLastColumn="0" w:lastRowFirstColumn="0" w:lastRowLastColumn="0"/>
              <w:rPr>
                <w:sz w:val="22"/>
                <w:szCs w:val="22"/>
              </w:rPr>
            </w:pPr>
            <w:r>
              <w:t>D</w:t>
            </w:r>
            <w:r w:rsidRPr="00AB7E92">
              <w:t xml:space="preserve">oor artikel 26 </w:t>
            </w:r>
            <w:r w:rsidR="0000466B">
              <w:t xml:space="preserve">en 6 van de </w:t>
            </w:r>
            <w:proofErr w:type="spellStart"/>
            <w:r w:rsidR="0000466B">
              <w:t>Wpg</w:t>
            </w:r>
            <w:proofErr w:type="spellEnd"/>
            <w:r w:rsidR="0000466B">
              <w:t xml:space="preserve"> </w:t>
            </w:r>
            <w:r w:rsidRPr="00AB7E92">
              <w:t xml:space="preserve">neemt de kans af dat een (ernstige) besmettelijke aandoening </w:t>
            </w:r>
            <w:r w:rsidRPr="00AB7E92">
              <w:lastRenderedPageBreak/>
              <w:t xml:space="preserve">zich kan verspreiden </w:t>
            </w:r>
            <w:r>
              <w:t xml:space="preserve">buiten een instelling </w:t>
            </w:r>
            <w:r w:rsidRPr="00AB7E92">
              <w:t>zonder dat anderen zich redelijkerwijs tegen besmetting kunnen beschermen.</w:t>
            </w:r>
          </w:p>
        </w:tc>
      </w:tr>
      <w:tr w:rsidR="00896A8C" w:rsidRPr="00B4379D" w14:paraId="54BD67CA" w14:textId="77777777" w:rsidTr="008D3B48">
        <w:tc>
          <w:tcPr>
            <w:cnfStyle w:val="001000000000" w:firstRow="0" w:lastRow="0" w:firstColumn="1" w:lastColumn="0" w:oddVBand="0" w:evenVBand="0" w:oddHBand="0" w:evenHBand="0" w:firstRowFirstColumn="0" w:firstRowLastColumn="0" w:lastRowFirstColumn="0" w:lastRowLastColumn="0"/>
            <w:tcW w:w="3617" w:type="dxa"/>
          </w:tcPr>
          <w:p w14:paraId="124D4948" w14:textId="72D8DD21" w:rsidR="00896A8C" w:rsidRPr="00AB7E92" w:rsidRDefault="00AB7E92" w:rsidP="00DE63D3">
            <w:pPr>
              <w:contextualSpacing/>
              <w:rPr>
                <w:b w:val="0"/>
                <w:sz w:val="22"/>
                <w:szCs w:val="22"/>
              </w:rPr>
            </w:pPr>
            <w:proofErr w:type="spellStart"/>
            <w:r>
              <w:rPr>
                <w:b w:val="0"/>
              </w:rPr>
              <w:lastRenderedPageBreak/>
              <w:t>Wpg</w:t>
            </w:r>
            <w:proofErr w:type="spellEnd"/>
            <w:r>
              <w:rPr>
                <w:b w:val="0"/>
              </w:rPr>
              <w:t xml:space="preserve"> instelling</w:t>
            </w:r>
          </w:p>
        </w:tc>
        <w:tc>
          <w:tcPr>
            <w:tcW w:w="4742" w:type="dxa"/>
          </w:tcPr>
          <w:p w14:paraId="3A0108DA" w14:textId="4FE2E2D3" w:rsidR="00896A8C" w:rsidRPr="00AB7E92" w:rsidRDefault="00BD2B07" w:rsidP="00DE63D3">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AB7E92">
              <w:t>Middels uitbraakonderzoek kan de GGD een mogelijke infectiebron identificeren en vervolgens gepaste maatregelen treffen ten einde verdere verspreiding van de ziekte binnen de instelling tegen te gaan. Instellingen zijn primair verantwoordelijk voor het infectiepreventiebeleid binnen de eigen instelling, maar beschikken niet altijd over de expertise voor adeq</w:t>
            </w:r>
            <w:r>
              <w:t>uaat epidemiologisch onderzoek. Tevens kan de GGD naar aanleiding van de resultaten van een uitbraakonderzoek gericht advies geven over het voorkomen van een nieuwe uitbraak.</w:t>
            </w:r>
          </w:p>
        </w:tc>
      </w:tr>
      <w:tr w:rsidR="00896A8C" w:rsidRPr="00B4379D" w14:paraId="5E9C7695" w14:textId="77777777" w:rsidTr="008D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7" w:type="dxa"/>
          </w:tcPr>
          <w:p w14:paraId="01438D00" w14:textId="36B733B0" w:rsidR="00896A8C" w:rsidRPr="00AB7E92" w:rsidRDefault="00AB7E92" w:rsidP="00DE63D3">
            <w:pPr>
              <w:contextualSpacing/>
              <w:rPr>
                <w:b w:val="0"/>
                <w:sz w:val="22"/>
                <w:szCs w:val="22"/>
              </w:rPr>
            </w:pPr>
            <w:r w:rsidRPr="00AB7E92">
              <w:rPr>
                <w:b w:val="0"/>
              </w:rPr>
              <w:t>Respondenten</w:t>
            </w:r>
          </w:p>
        </w:tc>
        <w:tc>
          <w:tcPr>
            <w:tcW w:w="4742" w:type="dxa"/>
          </w:tcPr>
          <w:p w14:paraId="1784D999" w14:textId="0DF359E9" w:rsidR="00896A8C" w:rsidRPr="00DF132E" w:rsidRDefault="00AB7E92" w:rsidP="00DE63D3">
            <w:pPr>
              <w:contextualSpacing/>
              <w:cnfStyle w:val="000000100000" w:firstRow="0" w:lastRow="0" w:firstColumn="0" w:lastColumn="0" w:oddVBand="0" w:evenVBand="0" w:oddHBand="1" w:evenHBand="0" w:firstRowFirstColumn="0" w:firstRowLastColumn="0" w:lastRowFirstColumn="0" w:lastRowLastColumn="0"/>
              <w:rPr>
                <w:sz w:val="22"/>
                <w:szCs w:val="22"/>
              </w:rPr>
            </w:pPr>
            <w:r>
              <w:t>N</w:t>
            </w:r>
            <w:r w:rsidRPr="00AB7E92">
              <w:t>aar aanleiding van de resultaten van een uitbraakonderzoek kunnen respondenten worden geïnformeerd over, en gewaarschuwd voor, een eventuele besmettingsbron en mogelijk medicatie of vaccinaties ontvangen.</w:t>
            </w:r>
          </w:p>
        </w:tc>
      </w:tr>
      <w:tr w:rsidR="00896A8C" w:rsidRPr="00B4379D" w14:paraId="24246177" w14:textId="77777777" w:rsidTr="008D3B48">
        <w:tc>
          <w:tcPr>
            <w:cnfStyle w:val="001000000000" w:firstRow="0" w:lastRow="0" w:firstColumn="1" w:lastColumn="0" w:oddVBand="0" w:evenVBand="0" w:oddHBand="0" w:evenHBand="0" w:firstRowFirstColumn="0" w:firstRowLastColumn="0" w:lastRowFirstColumn="0" w:lastRowLastColumn="0"/>
            <w:tcW w:w="3617" w:type="dxa"/>
          </w:tcPr>
          <w:p w14:paraId="337E19B8" w14:textId="220DCC6D" w:rsidR="00896A8C" w:rsidRPr="00B4379D" w:rsidRDefault="00BD2B07" w:rsidP="00DE63D3">
            <w:pPr>
              <w:contextualSpacing/>
              <w:rPr>
                <w:sz w:val="22"/>
                <w:szCs w:val="22"/>
              </w:rPr>
            </w:pPr>
            <w:r>
              <w:rPr>
                <w:b w:val="0"/>
              </w:rPr>
              <w:t>GGD</w:t>
            </w:r>
            <w:r w:rsidR="00626A05">
              <w:rPr>
                <w:b w:val="0"/>
              </w:rPr>
              <w:t xml:space="preserve"> Amsterdam</w:t>
            </w:r>
          </w:p>
        </w:tc>
        <w:tc>
          <w:tcPr>
            <w:tcW w:w="4742" w:type="dxa"/>
          </w:tcPr>
          <w:p w14:paraId="07AD7313" w14:textId="5F5155CF" w:rsidR="00896A8C" w:rsidRPr="00DF132E" w:rsidRDefault="00BD2B07" w:rsidP="00DE63D3">
            <w:pPr>
              <w:contextualSpacing/>
              <w:cnfStyle w:val="000000000000" w:firstRow="0" w:lastRow="0" w:firstColumn="0" w:lastColumn="0" w:oddVBand="0" w:evenVBand="0" w:oddHBand="0" w:evenHBand="0" w:firstRowFirstColumn="0" w:firstRowLastColumn="0" w:lastRowFirstColumn="0" w:lastRowLastColumn="0"/>
              <w:rPr>
                <w:sz w:val="22"/>
                <w:szCs w:val="22"/>
              </w:rPr>
            </w:pPr>
            <w:r>
              <w:t>D</w:t>
            </w:r>
            <w:r w:rsidRPr="00AB7E92">
              <w:t xml:space="preserve">e GGD heeft als wettelijke taak, beschreven in de Wet publieke gezondheid, het beschermen, bewaken en bevorderen van de gezondheid van de inwoners van de provincie </w:t>
            </w:r>
            <w:r w:rsidR="00626A05">
              <w:t>Amsterdam</w:t>
            </w:r>
            <w:r w:rsidRPr="00AB7E92">
              <w:t>.</w:t>
            </w:r>
          </w:p>
        </w:tc>
      </w:tr>
    </w:tbl>
    <w:p w14:paraId="3E81B8B2" w14:textId="31E4E00B" w:rsidR="00BD2B07" w:rsidRDefault="00BD2B07" w:rsidP="00DE63D3">
      <w:pPr>
        <w:contextualSpacing/>
      </w:pPr>
      <w:bookmarkStart w:id="18" w:name="_Toc86070308"/>
    </w:p>
    <w:p w14:paraId="330F7BF0" w14:textId="77777777" w:rsidR="00BD2B07" w:rsidRDefault="00BD2B07" w:rsidP="00DE63D3">
      <w:pPr>
        <w:contextualSpacing/>
      </w:pPr>
    </w:p>
    <w:p w14:paraId="268A9714" w14:textId="09F87575" w:rsidR="00896A8C" w:rsidRPr="007F149C" w:rsidRDefault="00896A8C" w:rsidP="007F149C">
      <w:pPr>
        <w:pStyle w:val="Kop2"/>
        <w:rPr>
          <w:rFonts w:ascii="Verdana" w:hAnsi="Verdana"/>
          <w:b/>
          <w:color w:val="auto"/>
          <w:sz w:val="18"/>
          <w:szCs w:val="18"/>
        </w:rPr>
      </w:pPr>
      <w:bookmarkStart w:id="19" w:name="_Toc88749612"/>
      <w:bookmarkStart w:id="20" w:name="_Toc174982907"/>
      <w:r w:rsidRPr="007F149C">
        <w:rPr>
          <w:rFonts w:ascii="Verdana" w:hAnsi="Verdana"/>
          <w:b/>
          <w:color w:val="auto"/>
          <w:sz w:val="18"/>
          <w:szCs w:val="18"/>
        </w:rPr>
        <w:t>Verwerkingslocaties</w:t>
      </w:r>
      <w:bookmarkEnd w:id="18"/>
      <w:bookmarkEnd w:id="19"/>
      <w:bookmarkEnd w:id="20"/>
    </w:p>
    <w:p w14:paraId="406F66E1" w14:textId="6488136C" w:rsidR="004F0AF2" w:rsidRDefault="00B36559" w:rsidP="00DE63D3">
      <w:pPr>
        <w:contextualSpacing/>
      </w:pPr>
      <w:bookmarkStart w:id="21" w:name="_Toc86070310"/>
      <w:bookmarkStart w:id="22" w:name="_Toc88749614"/>
      <w:r>
        <w:t xml:space="preserve">Alle verwerkingen </w:t>
      </w:r>
      <w:r w:rsidR="00E64CFC">
        <w:t xml:space="preserve">worden uitgevoerd </w:t>
      </w:r>
      <w:r w:rsidR="00C4249E">
        <w:t>binnen de EER</w:t>
      </w:r>
      <w:r w:rsidR="00E64CFC">
        <w:t xml:space="preserve">. </w:t>
      </w:r>
      <w:r w:rsidR="00914D5B">
        <w:t>Anonieme g</w:t>
      </w:r>
      <w:r w:rsidR="00E64CFC">
        <w:t>egevens worden opgeslagen door GGD</w:t>
      </w:r>
      <w:r w:rsidR="005D7D1C">
        <w:t xml:space="preserve"> Amsterdam</w:t>
      </w:r>
      <w:r w:rsidR="00E64CFC">
        <w:t xml:space="preserve"> binnen de </w:t>
      </w:r>
      <w:r w:rsidR="000F3B6D">
        <w:t xml:space="preserve">online </w:t>
      </w:r>
      <w:r w:rsidR="00E64CFC">
        <w:t xml:space="preserve">beveiligde omgeving </w:t>
      </w:r>
      <w:r w:rsidR="00EA2722">
        <w:t>(U-schijf</w:t>
      </w:r>
      <w:r w:rsidR="00FC15AC">
        <w:t>).</w:t>
      </w:r>
    </w:p>
    <w:p w14:paraId="746736C3" w14:textId="77777777" w:rsidR="00686406" w:rsidRDefault="00686406" w:rsidP="00DE63D3">
      <w:pPr>
        <w:contextualSpacing/>
      </w:pPr>
    </w:p>
    <w:p w14:paraId="7F255178" w14:textId="77777777" w:rsidR="00982BC4" w:rsidRDefault="00982BC4" w:rsidP="00982BC4">
      <w:pPr>
        <w:contextualSpacing/>
      </w:pPr>
      <w:r>
        <w:t xml:space="preserve">Gegevens die worden verzameld in </w:t>
      </w:r>
      <w:proofErr w:type="spellStart"/>
      <w:r>
        <w:t>Enalyzer</w:t>
      </w:r>
      <w:proofErr w:type="spellEnd"/>
      <w:r>
        <w:t xml:space="preserve"> (verwerker) worden ook verwerkt binnen de EER. </w:t>
      </w:r>
      <w:proofErr w:type="spellStart"/>
      <w:r>
        <w:t>Enalyzer</w:t>
      </w:r>
      <w:proofErr w:type="spellEnd"/>
      <w:r>
        <w:t xml:space="preserve"> (verwerker) heeft datacenters in Amsterdam en Dublin, zie:  </w:t>
      </w:r>
      <w:hyperlink r:id="rId13" w:anchor="sidemenu=null&amp;section=introduction-section" w:history="1">
        <w:r w:rsidRPr="00F91D8A">
          <w:rPr>
            <w:rStyle w:val="Hyperlink"/>
          </w:rPr>
          <w:t>https://www.enalyzer.com/nl/information/#sidemenu=null&amp;section=introduction-section</w:t>
        </w:r>
      </w:hyperlink>
      <w:r>
        <w:t>.</w:t>
      </w:r>
    </w:p>
    <w:p w14:paraId="47ADE7EF" w14:textId="77777777" w:rsidR="00F256EA" w:rsidRDefault="00F256EA" w:rsidP="00DE63D3">
      <w:pPr>
        <w:contextualSpacing/>
      </w:pPr>
    </w:p>
    <w:p w14:paraId="59F33572" w14:textId="13D9F41E" w:rsidR="007F149C" w:rsidRPr="007F149C" w:rsidRDefault="00896A8C" w:rsidP="7585CD4E">
      <w:pPr>
        <w:pStyle w:val="Kop2"/>
        <w:rPr>
          <w:rFonts w:ascii="Verdana" w:hAnsi="Verdana"/>
          <w:b/>
          <w:bCs/>
          <w:color w:val="auto"/>
          <w:sz w:val="18"/>
          <w:szCs w:val="18"/>
        </w:rPr>
      </w:pPr>
      <w:bookmarkStart w:id="23" w:name="_Toc86070311"/>
      <w:bookmarkStart w:id="24" w:name="_Toc88749615"/>
      <w:bookmarkStart w:id="25" w:name="_Toc174982908"/>
      <w:bookmarkEnd w:id="21"/>
      <w:bookmarkEnd w:id="22"/>
      <w:r w:rsidRPr="7585CD4E">
        <w:rPr>
          <w:rFonts w:ascii="Verdana" w:hAnsi="Verdana"/>
          <w:b/>
          <w:bCs/>
          <w:color w:val="auto"/>
          <w:sz w:val="18"/>
          <w:szCs w:val="18"/>
        </w:rPr>
        <w:t>Bewaartermijnen</w:t>
      </w:r>
      <w:bookmarkEnd w:id="23"/>
      <w:bookmarkEnd w:id="24"/>
      <w:bookmarkEnd w:id="25"/>
    </w:p>
    <w:tbl>
      <w:tblPr>
        <w:tblStyle w:val="Rastertabel4-Accent1"/>
        <w:tblW w:w="8442" w:type="dxa"/>
        <w:tblLayout w:type="fixed"/>
        <w:tblLook w:val="04A0" w:firstRow="1" w:lastRow="0" w:firstColumn="1" w:lastColumn="0" w:noHBand="0" w:noVBand="1"/>
        <w:tblCaption w:val="Bewaartermijnen"/>
        <w:tblDescription w:val="bewaartermijnen van de persoonsgegevens."/>
      </w:tblPr>
      <w:tblGrid>
        <w:gridCol w:w="3044"/>
        <w:gridCol w:w="2054"/>
        <w:gridCol w:w="3344"/>
      </w:tblGrid>
      <w:tr w:rsidR="00096468" w:rsidRPr="00896A8C" w14:paraId="1B7735E7" w14:textId="77777777" w:rsidTr="5E41D82C">
        <w:trPr>
          <w:cnfStyle w:val="100000000000" w:firstRow="1" w:lastRow="0" w:firstColumn="0" w:lastColumn="0" w:oddVBand="0" w:evenVBand="0" w:oddHBand="0" w:evenHBand="0" w:firstRowFirstColumn="0" w:firstRowLastColumn="0" w:lastRowFirstColumn="0" w:lastRowLastColumn="0"/>
          <w:cantSplit/>
          <w:trHeight w:val="815"/>
          <w:tblHeader/>
        </w:trPr>
        <w:tc>
          <w:tcPr>
            <w:cnfStyle w:val="001000000000" w:firstRow="0" w:lastRow="0" w:firstColumn="1" w:lastColumn="0" w:oddVBand="0" w:evenVBand="0" w:oddHBand="0" w:evenHBand="0" w:firstRowFirstColumn="0" w:firstRowLastColumn="0" w:lastRowFirstColumn="0" w:lastRowLastColumn="0"/>
            <w:tcW w:w="3044" w:type="dxa"/>
          </w:tcPr>
          <w:p w14:paraId="673DAFED" w14:textId="3B8BDD64" w:rsidR="00096468" w:rsidRPr="00896A8C" w:rsidRDefault="00096468" w:rsidP="00DE63D3">
            <w:pPr>
              <w:contextualSpacing/>
              <w:rPr>
                <w:b w:val="0"/>
                <w:bCs w:val="0"/>
              </w:rPr>
            </w:pPr>
            <w:r w:rsidRPr="00896A8C">
              <w:rPr>
                <w:b w:val="0"/>
                <w:bCs w:val="0"/>
              </w:rPr>
              <w:t>Gegevensverwerking</w:t>
            </w:r>
          </w:p>
        </w:tc>
        <w:tc>
          <w:tcPr>
            <w:tcW w:w="2054" w:type="dxa"/>
          </w:tcPr>
          <w:p w14:paraId="4D076F15" w14:textId="77777777" w:rsidR="00096468" w:rsidRPr="00896A8C" w:rsidRDefault="00096468"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896A8C">
              <w:rPr>
                <w:b w:val="0"/>
                <w:bCs w:val="0"/>
              </w:rPr>
              <w:t>Bewaartermijn</w:t>
            </w:r>
          </w:p>
        </w:tc>
        <w:tc>
          <w:tcPr>
            <w:tcW w:w="3344" w:type="dxa"/>
          </w:tcPr>
          <w:p w14:paraId="313D65CD" w14:textId="640295A3" w:rsidR="00096468" w:rsidRPr="00896A8C" w:rsidRDefault="00096468"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896A8C">
              <w:rPr>
                <w:b w:val="0"/>
                <w:bCs w:val="0"/>
              </w:rPr>
              <w:t>Motivatie bewaartermijn</w:t>
            </w:r>
            <w:r w:rsidR="00532D2B">
              <w:rPr>
                <w:b w:val="0"/>
                <w:bCs w:val="0"/>
              </w:rPr>
              <w:t xml:space="preserve"> (indien wettelijk, wetsartikel benoemen)</w:t>
            </w:r>
          </w:p>
        </w:tc>
      </w:tr>
      <w:tr w:rsidR="00096468" w:rsidRPr="00896A8C" w14:paraId="6A373F7C" w14:textId="77777777" w:rsidTr="5E41D82C">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3044" w:type="dxa"/>
          </w:tcPr>
          <w:p w14:paraId="475B9CE2" w14:textId="6EA7E366" w:rsidR="00096468" w:rsidRPr="001A20AC" w:rsidRDefault="5CF3609D" w:rsidP="5E41D82C">
            <w:pPr>
              <w:contextualSpacing/>
              <w:rPr>
                <w:b w:val="0"/>
                <w:bCs w:val="0"/>
              </w:rPr>
            </w:pPr>
            <w:r>
              <w:rPr>
                <w:b w:val="0"/>
                <w:bCs w:val="0"/>
              </w:rPr>
              <w:t xml:space="preserve">Gegevens in </w:t>
            </w:r>
            <w:proofErr w:type="spellStart"/>
            <w:r w:rsidR="0CBB7C79">
              <w:rPr>
                <w:b w:val="0"/>
                <w:bCs w:val="0"/>
              </w:rPr>
              <w:t>Enalyzer</w:t>
            </w:r>
            <w:proofErr w:type="spellEnd"/>
            <w:r w:rsidR="7EFFB50E">
              <w:rPr>
                <w:b w:val="0"/>
                <w:bCs w:val="0"/>
              </w:rPr>
              <w:t xml:space="preserve"> en persoonsgegevens aangeleverd door contactpersoon</w:t>
            </w:r>
          </w:p>
        </w:tc>
        <w:tc>
          <w:tcPr>
            <w:tcW w:w="2054" w:type="dxa"/>
          </w:tcPr>
          <w:p w14:paraId="7850DBF5" w14:textId="57776FE9" w:rsidR="00096468" w:rsidRPr="00DF132E" w:rsidRDefault="001A20AC" w:rsidP="00DE63D3">
            <w:pPr>
              <w:contextualSpacing/>
              <w:cnfStyle w:val="000000100000" w:firstRow="0" w:lastRow="0" w:firstColumn="0" w:lastColumn="0" w:oddVBand="0" w:evenVBand="0" w:oddHBand="1" w:evenHBand="0" w:firstRowFirstColumn="0" w:firstRowLastColumn="0" w:lastRowFirstColumn="0" w:lastRowLastColumn="0"/>
            </w:pPr>
            <w:r>
              <w:t>Max. één week na afronden van het uitbraakonderzoek.</w:t>
            </w:r>
          </w:p>
        </w:tc>
        <w:tc>
          <w:tcPr>
            <w:tcW w:w="3344" w:type="dxa"/>
          </w:tcPr>
          <w:p w14:paraId="51133DD0" w14:textId="0FF5DADD" w:rsidR="00096468" w:rsidRPr="00DF132E" w:rsidRDefault="001A20AC" w:rsidP="00DE63D3">
            <w:pPr>
              <w:contextualSpacing/>
              <w:cnfStyle w:val="000000100000" w:firstRow="0" w:lastRow="0" w:firstColumn="0" w:lastColumn="0" w:oddVBand="0" w:evenVBand="0" w:oddHBand="1" w:evenHBand="0" w:firstRowFirstColumn="0" w:firstRowLastColumn="0" w:lastRowFirstColumn="0" w:lastRowLastColumn="0"/>
            </w:pPr>
            <w:r>
              <w:t>Ter uitvoer van het uitbraakonderzoek</w:t>
            </w:r>
            <w:r w:rsidR="00086BC2">
              <w:t xml:space="preserve"> (artikel 6 </w:t>
            </w:r>
            <w:proofErr w:type="spellStart"/>
            <w:r w:rsidR="00086BC2">
              <w:t>Wpg</w:t>
            </w:r>
            <w:proofErr w:type="spellEnd"/>
            <w:r w:rsidR="00086BC2">
              <w:t>)</w:t>
            </w:r>
            <w:r>
              <w:t>.</w:t>
            </w:r>
          </w:p>
        </w:tc>
      </w:tr>
      <w:tr w:rsidR="00096468" w:rsidRPr="00896A8C" w14:paraId="2EE86386" w14:textId="77777777" w:rsidTr="5E41D82C">
        <w:trPr>
          <w:trHeight w:val="260"/>
        </w:trPr>
        <w:tc>
          <w:tcPr>
            <w:cnfStyle w:val="001000000000" w:firstRow="0" w:lastRow="0" w:firstColumn="1" w:lastColumn="0" w:oddVBand="0" w:evenVBand="0" w:oddHBand="0" w:evenHBand="0" w:firstRowFirstColumn="0" w:firstRowLastColumn="0" w:lastRowFirstColumn="0" w:lastRowLastColumn="0"/>
            <w:tcW w:w="3044" w:type="dxa"/>
          </w:tcPr>
          <w:p w14:paraId="648B599A" w14:textId="37DB8C2E" w:rsidR="00096468" w:rsidRPr="001A20AC" w:rsidRDefault="5CF3609D" w:rsidP="5E41D82C">
            <w:pPr>
              <w:contextualSpacing/>
              <w:rPr>
                <w:b w:val="0"/>
                <w:bCs w:val="0"/>
              </w:rPr>
            </w:pPr>
            <w:r>
              <w:rPr>
                <w:b w:val="0"/>
                <w:bCs w:val="0"/>
              </w:rPr>
              <w:t xml:space="preserve">Gegevens in </w:t>
            </w:r>
            <w:proofErr w:type="spellStart"/>
            <w:r w:rsidR="0CBB7C79">
              <w:rPr>
                <w:b w:val="0"/>
                <w:bCs w:val="0"/>
              </w:rPr>
              <w:t>Enalyzer</w:t>
            </w:r>
            <w:proofErr w:type="spellEnd"/>
            <w:r w:rsidR="0CBB7C79">
              <w:rPr>
                <w:b w:val="0"/>
                <w:bCs w:val="0"/>
              </w:rPr>
              <w:t xml:space="preserve"> (verwerker)</w:t>
            </w:r>
            <w:r w:rsidR="130AD623">
              <w:rPr>
                <w:b w:val="0"/>
                <w:bCs w:val="0"/>
              </w:rPr>
              <w:t xml:space="preserve"> </w:t>
            </w:r>
            <w:r>
              <w:rPr>
                <w:b w:val="0"/>
                <w:bCs w:val="0"/>
              </w:rPr>
              <w:t>(anoniem; zonder mailadres, voor-</w:t>
            </w:r>
            <w:r w:rsidR="11C75FE0">
              <w:rPr>
                <w:b w:val="0"/>
                <w:bCs w:val="0"/>
              </w:rPr>
              <w:t xml:space="preserve"> </w:t>
            </w:r>
            <w:r>
              <w:rPr>
                <w:b w:val="0"/>
                <w:bCs w:val="0"/>
              </w:rPr>
              <w:t>en achternaam en telefoonnummer)</w:t>
            </w:r>
          </w:p>
        </w:tc>
        <w:tc>
          <w:tcPr>
            <w:tcW w:w="2054" w:type="dxa"/>
          </w:tcPr>
          <w:p w14:paraId="1AAC71EC" w14:textId="49AB08AA" w:rsidR="00096468" w:rsidRPr="00DF132E" w:rsidRDefault="001A20AC" w:rsidP="00DE63D3">
            <w:pPr>
              <w:contextualSpacing/>
              <w:cnfStyle w:val="000000000000" w:firstRow="0" w:lastRow="0" w:firstColumn="0" w:lastColumn="0" w:oddVBand="0" w:evenVBand="0" w:oddHBand="0" w:evenHBand="0" w:firstRowFirstColumn="0" w:firstRowLastColumn="0" w:lastRowFirstColumn="0" w:lastRowLastColumn="0"/>
            </w:pPr>
            <w:r>
              <w:t>Tien</w:t>
            </w:r>
            <w:r w:rsidRPr="001A20AC">
              <w:t xml:space="preserve"> jaar na afronden van het uitbraakonderzoek</w:t>
            </w:r>
            <w:r>
              <w:t>.</w:t>
            </w:r>
            <w:r w:rsidR="00570DF7">
              <w:t xml:space="preserve"> </w:t>
            </w:r>
          </w:p>
        </w:tc>
        <w:tc>
          <w:tcPr>
            <w:tcW w:w="3344" w:type="dxa"/>
          </w:tcPr>
          <w:p w14:paraId="649B2507" w14:textId="54D4EEB0" w:rsidR="00096468" w:rsidRPr="00DF132E" w:rsidRDefault="2DF19734" w:rsidP="5E41D82C">
            <w:pPr>
              <w:contextualSpacing/>
              <w:cnfStyle w:val="000000000000" w:firstRow="0" w:lastRow="0" w:firstColumn="0" w:lastColumn="0" w:oddVBand="0" w:evenVBand="0" w:oddHBand="0" w:evenHBand="0" w:firstRowFirstColumn="0" w:firstRowLastColumn="0" w:lastRowFirstColumn="0" w:lastRowLastColumn="0"/>
            </w:pPr>
            <w:r>
              <w:t>Anonieme g</w:t>
            </w:r>
            <w:r w:rsidR="5CF3609D">
              <w:t>egevens worden</w:t>
            </w:r>
            <w:r>
              <w:t xml:space="preserve"> bewaar</w:t>
            </w:r>
            <w:r w:rsidR="7372BF20">
              <w:t>d</w:t>
            </w:r>
            <w:r>
              <w:t xml:space="preserve"> omdat deze</w:t>
            </w:r>
            <w:r w:rsidR="5CF3609D">
              <w:t xml:space="preserve"> door team IZB</w:t>
            </w:r>
            <w:r>
              <w:t xml:space="preserve"> gebruikt kunnen worden</w:t>
            </w:r>
            <w:r w:rsidR="5CF3609D">
              <w:t xml:space="preserve"> bij het onderhouden van vaardigheden voor het uitvoeren van uitbraakonderzoek en evalueren van processen.</w:t>
            </w:r>
            <w:r>
              <w:t xml:space="preserve"> De </w:t>
            </w:r>
            <w:r>
              <w:lastRenderedPageBreak/>
              <w:t xml:space="preserve">termijn van 10 jaar is gekozen omdat de kans bestaat dat er na deze periode significante ontwikkelingen hebben plaatsgevonden in het </w:t>
            </w:r>
            <w:r w:rsidR="6E694472">
              <w:t>infectieziekten</w:t>
            </w:r>
            <w:r w:rsidR="36A6A898">
              <w:t xml:space="preserve"> </w:t>
            </w:r>
            <w:r>
              <w:t>landschap</w:t>
            </w:r>
            <w:r w:rsidR="51F14F7F">
              <w:t xml:space="preserve"> (ziektelast, informatievoorziening, etc.)</w:t>
            </w:r>
            <w:r>
              <w:t xml:space="preserve"> welke de data </w:t>
            </w:r>
            <w:r w:rsidR="70BC22AE">
              <w:t>niet langer relevant</w:t>
            </w:r>
            <w:r>
              <w:t xml:space="preserve"> maken. </w:t>
            </w:r>
          </w:p>
        </w:tc>
      </w:tr>
    </w:tbl>
    <w:p w14:paraId="41216DEC" w14:textId="204F627A" w:rsidR="00896A8C" w:rsidRPr="007F149C" w:rsidRDefault="00532684" w:rsidP="00DE63D3">
      <w:pPr>
        <w:pStyle w:val="Kop1"/>
        <w:rPr>
          <w:u w:val="single"/>
        </w:rPr>
      </w:pPr>
      <w:r>
        <w:lastRenderedPageBreak/>
        <w:br/>
      </w:r>
      <w:r>
        <w:br/>
      </w:r>
      <w:bookmarkStart w:id="26" w:name="_Toc174982909"/>
      <w:r w:rsidR="00DD17C3" w:rsidRPr="007F149C">
        <w:rPr>
          <w:u w:val="single"/>
        </w:rPr>
        <w:t xml:space="preserve">MODULE - </w:t>
      </w:r>
      <w:r w:rsidR="00236307" w:rsidRPr="007F149C">
        <w:rPr>
          <w:u w:val="single"/>
        </w:rPr>
        <w:t>Beoordeling rechtmatigheid gegevensverwerkingen</w:t>
      </w:r>
      <w:bookmarkEnd w:id="26"/>
    </w:p>
    <w:p w14:paraId="713EF6F1" w14:textId="29C6D7E6" w:rsidR="00242C40" w:rsidRPr="007F149C" w:rsidRDefault="00242C40" w:rsidP="007F149C">
      <w:pPr>
        <w:pStyle w:val="Kop2"/>
        <w:rPr>
          <w:rFonts w:ascii="Verdana" w:hAnsi="Verdana"/>
          <w:b/>
          <w:color w:val="auto"/>
          <w:sz w:val="18"/>
          <w:szCs w:val="18"/>
        </w:rPr>
      </w:pPr>
      <w:bookmarkStart w:id="27" w:name="_Toc174982910"/>
      <w:bookmarkStart w:id="28" w:name="_Toc86070312"/>
      <w:bookmarkStart w:id="29" w:name="_Toc88749616"/>
      <w:r w:rsidRPr="007F149C">
        <w:rPr>
          <w:rFonts w:ascii="Verdana" w:hAnsi="Verdana"/>
          <w:b/>
          <w:color w:val="auto"/>
          <w:sz w:val="18"/>
          <w:szCs w:val="18"/>
        </w:rPr>
        <w:t>Juridisch en beleidsmatig kader</w:t>
      </w:r>
      <w:bookmarkEnd w:id="27"/>
    </w:p>
    <w:p w14:paraId="369DBAC5" w14:textId="1FAD95AB" w:rsidR="00242C40" w:rsidRPr="00B4379D" w:rsidRDefault="00CD3938" w:rsidP="00DE63D3">
      <w:r w:rsidRPr="00CD3938">
        <w:t xml:space="preserve">Op basis van artikel 26 van de Wet publieke gezondheid dient het hoofd van een instelling, waar voor infectieziekten kwetsbare groepen verblijven of samenkomen, de GGD op de hoogte te stellen van het optreden van een ongewoon aantal zieken. Middels uitbraakonderzoek kan de GGD vervolgens een mogelijke infectiebron identificeren en gepaste maatregelen treffen ten einde verdere verspreiding van de ziekte tegen te gaan. De GGD heeft als wettelijke taak, beschreven in de Wet publieke gezondheid, het beschermen, bewaken en bevorderen van de gezondheid van de inwoners van de </w:t>
      </w:r>
      <w:r w:rsidR="005A6A21">
        <w:t>regio</w:t>
      </w:r>
      <w:r w:rsidRPr="00CD3938">
        <w:t xml:space="preserve"> </w:t>
      </w:r>
      <w:r w:rsidR="000339DC">
        <w:t>Amsterdam</w:t>
      </w:r>
      <w:r w:rsidR="005A6A21">
        <w:t>-Amstelland</w:t>
      </w:r>
      <w:r w:rsidR="000339DC">
        <w:t>.</w:t>
      </w:r>
    </w:p>
    <w:p w14:paraId="5C12E5F1" w14:textId="77777777" w:rsidR="00242C40" w:rsidRPr="00B4379D" w:rsidRDefault="00242C40" w:rsidP="00DE63D3">
      <w:pPr>
        <w:contextualSpacing/>
      </w:pPr>
    </w:p>
    <w:p w14:paraId="466C7DCA" w14:textId="3489236A" w:rsidR="00EA1C15" w:rsidRPr="007F149C" w:rsidRDefault="007A1823" w:rsidP="007F149C">
      <w:pPr>
        <w:pStyle w:val="Kop2"/>
        <w:rPr>
          <w:rFonts w:ascii="Verdana" w:hAnsi="Verdana"/>
          <w:b/>
          <w:color w:val="auto"/>
          <w:sz w:val="18"/>
          <w:szCs w:val="18"/>
        </w:rPr>
      </w:pPr>
      <w:bookmarkStart w:id="30" w:name="_Toc174982911"/>
      <w:r w:rsidRPr="007F149C">
        <w:rPr>
          <w:rFonts w:ascii="Verdana" w:hAnsi="Verdana"/>
          <w:b/>
          <w:color w:val="auto"/>
          <w:sz w:val="18"/>
          <w:szCs w:val="18"/>
        </w:rPr>
        <w:t>Rechtsgrond</w:t>
      </w:r>
      <w:bookmarkEnd w:id="28"/>
      <w:bookmarkEnd w:id="29"/>
      <w:r w:rsidR="006D3D8C" w:rsidRPr="007F149C">
        <w:rPr>
          <w:rFonts w:ascii="Verdana" w:hAnsi="Verdana"/>
          <w:b/>
          <w:color w:val="auto"/>
          <w:sz w:val="18"/>
          <w:szCs w:val="18"/>
        </w:rPr>
        <w:t xml:space="preserve"> gewone en bijzondere persoonsgegevens</w:t>
      </w:r>
      <w:bookmarkEnd w:id="30"/>
      <w:r w:rsidR="006D3D8C" w:rsidRPr="007F149C">
        <w:rPr>
          <w:rFonts w:ascii="Verdana" w:hAnsi="Verdana"/>
          <w:b/>
          <w:color w:val="auto"/>
          <w:sz w:val="18"/>
          <w:szCs w:val="18"/>
        </w:rPr>
        <w:t xml:space="preserve"> </w:t>
      </w:r>
    </w:p>
    <w:p w14:paraId="3B582FC2" w14:textId="0DB2CA0C" w:rsidR="000D0833" w:rsidRDefault="000D0833" w:rsidP="7782748F">
      <w:pPr>
        <w:contextualSpacing/>
      </w:pPr>
      <w:r>
        <w:t>In de vragenlijsten worden gezondheidsgegevens verwerkt. Dit kunnen bijzondere persoonsgegevens zijn. De verwerking is noodzakelijk voor het vervullen van een taak van algemeen belang op het gebied van de volksgezondheid. Deze taak is vastgelegd in de Wet Publieke Gezondheid (art</w:t>
      </w:r>
      <w:r w:rsidR="00086BC2">
        <w:t>ikel</w:t>
      </w:r>
      <w:r>
        <w:t xml:space="preserve"> 2 lid 2a</w:t>
      </w:r>
      <w:r w:rsidR="00086BC2">
        <w:t>, artikel 6</w:t>
      </w:r>
      <w:r>
        <w:t>) en het Besluit Publieke Gezondheid (art</w:t>
      </w:r>
      <w:r w:rsidR="00086BC2">
        <w:t>ikel</w:t>
      </w:r>
      <w:r>
        <w:t xml:space="preserve"> 2 lid 1).</w:t>
      </w:r>
      <w:r w:rsidR="005D1958">
        <w:t xml:space="preserve"> </w:t>
      </w:r>
      <w:r w:rsidR="006669AE">
        <w:t>Alle verwerkingen</w:t>
      </w:r>
      <w:r w:rsidR="00D34247">
        <w:t xml:space="preserve"> van bijzondere persoonsgegevens worden uitgevoerd om redenen van algemeen belang op het gebied van</w:t>
      </w:r>
      <w:r w:rsidR="00A55B53">
        <w:t xml:space="preserve"> volksgezondheid</w:t>
      </w:r>
      <w:r w:rsidR="005D1958">
        <w:t xml:space="preserve">, hetgeen een </w:t>
      </w:r>
      <w:r w:rsidR="00A55B53">
        <w:t xml:space="preserve">uitzonderingsgrond </w:t>
      </w:r>
      <w:r w:rsidR="005D1958">
        <w:t>is in de AVG</w:t>
      </w:r>
      <w:r w:rsidR="00A55B53">
        <w:t>.</w:t>
      </w:r>
      <w:r w:rsidR="1924803A">
        <w:t xml:space="preserve"> Expliciet gaat dit om art. 9 lid 2 sub i AVG.</w:t>
      </w:r>
    </w:p>
    <w:p w14:paraId="3070FAEE" w14:textId="77777777" w:rsidR="000D0833" w:rsidRPr="007A1823" w:rsidRDefault="000D0833" w:rsidP="00DE63D3">
      <w:pPr>
        <w:contextualSpacing/>
      </w:pPr>
    </w:p>
    <w:p w14:paraId="5D78DA9E" w14:textId="196E3D00" w:rsidR="00915DED" w:rsidRPr="007F149C" w:rsidRDefault="00915DED" w:rsidP="007F149C">
      <w:pPr>
        <w:pStyle w:val="Kop2"/>
        <w:rPr>
          <w:rFonts w:ascii="Verdana" w:hAnsi="Verdana"/>
          <w:b/>
          <w:color w:val="auto"/>
          <w:sz w:val="18"/>
          <w:szCs w:val="18"/>
        </w:rPr>
      </w:pPr>
      <w:bookmarkStart w:id="31" w:name="_Toc174982912"/>
      <w:r w:rsidRPr="007F149C">
        <w:rPr>
          <w:rFonts w:ascii="Verdana" w:hAnsi="Verdana"/>
          <w:b/>
          <w:color w:val="auto"/>
          <w:sz w:val="18"/>
          <w:szCs w:val="18"/>
        </w:rPr>
        <w:t>Verwerkingsdoeleinden en doelbinding</w:t>
      </w:r>
      <w:bookmarkEnd w:id="31"/>
    </w:p>
    <w:p w14:paraId="3A522A26" w14:textId="5E523EFD" w:rsidR="00A95B7F" w:rsidRPr="00A95B7F" w:rsidRDefault="00A95B7F" w:rsidP="00DE63D3">
      <w:pPr>
        <w:contextualSpacing/>
        <w:rPr>
          <w:bCs/>
        </w:rPr>
      </w:pPr>
      <w:bookmarkStart w:id="32" w:name="_Toc86070315"/>
      <w:bookmarkStart w:id="33" w:name="_Toc88749619"/>
      <w:r w:rsidRPr="00A95B7F">
        <w:rPr>
          <w:bCs/>
        </w:rPr>
        <w:t>De persoonsgegevens zullen niet voor een ander doel worden verwerkt dan het uitvoeren van uitbraakonderzoek om een mogelijke infectiebron te identificeren en gepaste maatregelen te treffen ten einde verdere verspreiding van de ziekte tegen te gaan.</w:t>
      </w:r>
    </w:p>
    <w:p w14:paraId="29CD87C5" w14:textId="77777777" w:rsidR="00A95B7F" w:rsidRDefault="00A95B7F" w:rsidP="00DE63D3">
      <w:pPr>
        <w:contextualSpacing/>
        <w:rPr>
          <w:b/>
          <w:bCs/>
        </w:rPr>
      </w:pPr>
    </w:p>
    <w:p w14:paraId="67792973" w14:textId="401D02B7" w:rsidR="00915DED" w:rsidRDefault="007A1823" w:rsidP="007F149C">
      <w:pPr>
        <w:pStyle w:val="Kop2"/>
        <w:rPr>
          <w:rFonts w:ascii="Verdana" w:hAnsi="Verdana"/>
          <w:b/>
          <w:color w:val="auto"/>
          <w:sz w:val="18"/>
          <w:szCs w:val="18"/>
        </w:rPr>
      </w:pPr>
      <w:bookmarkStart w:id="34" w:name="_Toc174982913"/>
      <w:r w:rsidRPr="007F149C">
        <w:rPr>
          <w:rFonts w:ascii="Verdana" w:hAnsi="Verdana"/>
          <w:b/>
          <w:color w:val="auto"/>
          <w:sz w:val="18"/>
          <w:szCs w:val="18"/>
        </w:rPr>
        <w:t>Noodzaak en evenredigheid</w:t>
      </w:r>
      <w:bookmarkEnd w:id="32"/>
      <w:bookmarkEnd w:id="33"/>
      <w:bookmarkEnd w:id="34"/>
    </w:p>
    <w:p w14:paraId="33FDF3F5" w14:textId="77777777" w:rsidR="007F149C" w:rsidRPr="007F149C" w:rsidRDefault="007F149C" w:rsidP="007F149C"/>
    <w:p w14:paraId="5AE73EB2" w14:textId="24BE46EF" w:rsidR="008721F6" w:rsidRPr="008721F6" w:rsidRDefault="008721F6" w:rsidP="00DE63D3">
      <w:pPr>
        <w:pStyle w:val="Lijstalinea"/>
        <w:numPr>
          <w:ilvl w:val="0"/>
          <w:numId w:val="44"/>
        </w:numPr>
        <w:rPr>
          <w:rFonts w:ascii="Verdana" w:hAnsi="Verdana"/>
          <w:sz w:val="18"/>
          <w:szCs w:val="18"/>
        </w:rPr>
      </w:pPr>
      <w:r w:rsidRPr="008721F6">
        <w:rPr>
          <w:rFonts w:ascii="Verdana" w:hAnsi="Verdana"/>
          <w:b/>
          <w:sz w:val="18"/>
          <w:szCs w:val="18"/>
        </w:rPr>
        <w:t>P</w:t>
      </w:r>
      <w:r w:rsidR="006C1380" w:rsidRPr="008721F6">
        <w:rPr>
          <w:rFonts w:ascii="Verdana" w:hAnsi="Verdana"/>
          <w:b/>
          <w:sz w:val="18"/>
          <w:szCs w:val="18"/>
        </w:rPr>
        <w:t>roportionaliteit:</w:t>
      </w:r>
      <w:r w:rsidR="006C1380" w:rsidRPr="008721F6">
        <w:rPr>
          <w:rFonts w:ascii="Verdana" w:hAnsi="Verdana"/>
          <w:sz w:val="18"/>
          <w:szCs w:val="18"/>
        </w:rPr>
        <w:t xml:space="preserve"> de verwerking van persoonsgegevens voor uitbraakonderzoek door </w:t>
      </w:r>
      <w:r w:rsidR="002E7B7E">
        <w:rPr>
          <w:rFonts w:ascii="Verdana" w:hAnsi="Verdana"/>
          <w:sz w:val="18"/>
          <w:szCs w:val="18"/>
        </w:rPr>
        <w:t>team</w:t>
      </w:r>
      <w:r w:rsidR="006C1380" w:rsidRPr="008721F6">
        <w:rPr>
          <w:rFonts w:ascii="Verdana" w:hAnsi="Verdana"/>
          <w:sz w:val="18"/>
          <w:szCs w:val="18"/>
        </w:rPr>
        <w:t xml:space="preserve"> IZB is proportioneel. Het onderzoek richt zich op het identificeren van een mogelijke infectiebron</w:t>
      </w:r>
      <w:r w:rsidR="000471A2">
        <w:rPr>
          <w:rFonts w:ascii="Verdana" w:hAnsi="Verdana"/>
          <w:sz w:val="18"/>
          <w:szCs w:val="18"/>
        </w:rPr>
        <w:t>,</w:t>
      </w:r>
      <w:r w:rsidR="006C1380" w:rsidRPr="008721F6">
        <w:rPr>
          <w:rFonts w:ascii="Verdana" w:hAnsi="Verdana"/>
          <w:sz w:val="18"/>
          <w:szCs w:val="18"/>
        </w:rPr>
        <w:t xml:space="preserve"> verdere verspreiding van de ziekte binnen of buiten de getroffen instelling te voorkomen en te adviseren over het voorkomen van een volgende uitbraak. De persoonsgegevens die hiervoor worden verzameld, worden goed beveiligd, geanonimiseerd, zijn niet gevoelig van aard en </w:t>
      </w:r>
      <w:r w:rsidR="006C1380" w:rsidRPr="008721F6">
        <w:rPr>
          <w:rFonts w:ascii="Verdana" w:hAnsi="Verdana"/>
          <w:sz w:val="18"/>
          <w:szCs w:val="18"/>
        </w:rPr>
        <w:lastRenderedPageBreak/>
        <w:t xml:space="preserve">zijn relevant voor de bestrijding van de uitbraak. Er worden zo min </w:t>
      </w:r>
      <w:r w:rsidRPr="008721F6">
        <w:rPr>
          <w:rFonts w:ascii="Verdana" w:hAnsi="Verdana"/>
          <w:sz w:val="18"/>
          <w:szCs w:val="18"/>
        </w:rPr>
        <w:t>mogelijk</w:t>
      </w:r>
      <w:r w:rsidR="006C1380" w:rsidRPr="008721F6">
        <w:rPr>
          <w:rFonts w:ascii="Verdana" w:hAnsi="Verdana"/>
          <w:sz w:val="18"/>
          <w:szCs w:val="18"/>
        </w:rPr>
        <w:t xml:space="preserve"> extra gegevens verzameld.</w:t>
      </w:r>
    </w:p>
    <w:p w14:paraId="09F79AC1" w14:textId="77777777" w:rsidR="008721F6" w:rsidRPr="008721F6" w:rsidRDefault="008721F6" w:rsidP="00DE63D3">
      <w:pPr>
        <w:pStyle w:val="Lijstalinea"/>
        <w:rPr>
          <w:rFonts w:ascii="Verdana" w:hAnsi="Verdana"/>
          <w:sz w:val="18"/>
          <w:szCs w:val="18"/>
        </w:rPr>
      </w:pPr>
    </w:p>
    <w:p w14:paraId="336D1EE8" w14:textId="5DC38BB9" w:rsidR="008721F6" w:rsidRPr="008721F6" w:rsidRDefault="008721F6" w:rsidP="00DE63D3">
      <w:pPr>
        <w:pStyle w:val="Lijstalinea"/>
        <w:numPr>
          <w:ilvl w:val="0"/>
          <w:numId w:val="44"/>
        </w:numPr>
        <w:rPr>
          <w:rFonts w:ascii="Verdana" w:hAnsi="Verdana"/>
          <w:sz w:val="18"/>
          <w:szCs w:val="18"/>
        </w:rPr>
      </w:pPr>
      <w:r w:rsidRPr="008721F6">
        <w:rPr>
          <w:rFonts w:ascii="Verdana" w:hAnsi="Verdana"/>
          <w:b/>
          <w:sz w:val="18"/>
          <w:szCs w:val="18"/>
        </w:rPr>
        <w:t>S</w:t>
      </w:r>
      <w:r w:rsidR="006C1380" w:rsidRPr="008721F6">
        <w:rPr>
          <w:rFonts w:ascii="Verdana" w:hAnsi="Verdana"/>
          <w:b/>
          <w:sz w:val="18"/>
          <w:szCs w:val="18"/>
        </w:rPr>
        <w:t>ubsidiariteit:</w:t>
      </w:r>
      <w:r w:rsidR="006C1380" w:rsidRPr="008721F6">
        <w:rPr>
          <w:rFonts w:ascii="Verdana" w:hAnsi="Verdana"/>
          <w:sz w:val="18"/>
          <w:szCs w:val="18"/>
        </w:rPr>
        <w:t xml:space="preserve"> een alternatieve manier voor het verzamelen van gegevens voor uitbraakonderzoek is middels papieren vragenlijsten. Dit alternatief heeft echter als belangrijk nadeel dat het onnodig veel tijd in beslag neemt: vragenlijsten moeten op locatie worden uitgedeeld en verzameld en gegevens moeten handmatig worden ingevoerd in Excel voor het uitvoeren van kwantitatieve analyses. Bovendien kunnen papieren vragenlijsten worden kwijtgeraakt. Bij de bestrijding van een uitbraak van een infectieziekte is het van het grootste belang om zo snel mogelijk informatie in te winnen waarop maatregelen voor het beschermen van de volksgezondheid </w:t>
      </w:r>
      <w:r w:rsidRPr="008721F6">
        <w:rPr>
          <w:rFonts w:ascii="Verdana" w:hAnsi="Verdana"/>
          <w:sz w:val="18"/>
          <w:szCs w:val="18"/>
        </w:rPr>
        <w:t>gebaseerd</w:t>
      </w:r>
      <w:r w:rsidR="006C1380" w:rsidRPr="008721F6">
        <w:rPr>
          <w:rFonts w:ascii="Verdana" w:hAnsi="Verdana"/>
          <w:sz w:val="18"/>
          <w:szCs w:val="18"/>
        </w:rPr>
        <w:t xml:space="preserve"> kunnen worden. Gegevens zouden ook anoniem kunnen worden verzameld (dus zonder persoonsgegevens), maar dit heeft bepaald niet de voorkeur omdat de GGD in sommige gevallen aanvullende informatie van personen moet uitvragen, informatie van personen moet kunnen koppelen/vergelijken, of moet overgaan op het verstrekken van bijvoorbeeld advies, medicatie of vaccinatie op individuele basis.</w:t>
      </w:r>
    </w:p>
    <w:p w14:paraId="6F7B2506" w14:textId="1C328EEC" w:rsidR="006D6073" w:rsidRDefault="006D6073" w:rsidP="00DE63D3"/>
    <w:p w14:paraId="052EF51E" w14:textId="1ECAAAC3" w:rsidR="006D6073" w:rsidRPr="007F149C" w:rsidRDefault="00F82966" w:rsidP="00DE63D3">
      <w:pPr>
        <w:pStyle w:val="Kop1"/>
        <w:rPr>
          <w:u w:val="single"/>
        </w:rPr>
      </w:pPr>
      <w:bookmarkStart w:id="35" w:name="_Toc86070316"/>
      <w:bookmarkStart w:id="36" w:name="_Toc88749620"/>
      <w:bookmarkStart w:id="37" w:name="_Toc174982914"/>
      <w:r w:rsidRPr="007F149C">
        <w:rPr>
          <w:u w:val="single"/>
        </w:rPr>
        <w:t xml:space="preserve">MODULE - </w:t>
      </w:r>
      <w:r w:rsidR="006D6073" w:rsidRPr="007F149C">
        <w:rPr>
          <w:u w:val="single"/>
        </w:rPr>
        <w:t>Rechten van betrokkenen</w:t>
      </w:r>
      <w:bookmarkEnd w:id="35"/>
      <w:bookmarkEnd w:id="36"/>
      <w:bookmarkEnd w:id="37"/>
    </w:p>
    <w:tbl>
      <w:tblPr>
        <w:tblStyle w:val="Rastertabel4-Accent1"/>
        <w:tblW w:w="8714" w:type="dxa"/>
        <w:tblInd w:w="-5" w:type="dxa"/>
        <w:tblLook w:val="04A0" w:firstRow="1" w:lastRow="0" w:firstColumn="1" w:lastColumn="0" w:noHBand="0" w:noVBand="1"/>
        <w:tblCaption w:val="Rechten van betrokkenen"/>
        <w:tblDescription w:val="Beschrijving procedure rechten van betrokkenen."/>
      </w:tblPr>
      <w:tblGrid>
        <w:gridCol w:w="2051"/>
        <w:gridCol w:w="3194"/>
        <w:gridCol w:w="1425"/>
        <w:gridCol w:w="2044"/>
      </w:tblGrid>
      <w:tr w:rsidR="00FC5B73" w:rsidRPr="00C01029" w14:paraId="714EC56D" w14:textId="5E304FD3" w:rsidTr="5E41D82C">
        <w:trPr>
          <w:cnfStyle w:val="100000000000" w:firstRow="1" w:lastRow="0" w:firstColumn="0" w:lastColumn="0" w:oddVBand="0" w:evenVBand="0" w:oddHBand="0" w:evenHBand="0" w:firstRowFirstColumn="0" w:firstRowLastColumn="0" w:lastRowFirstColumn="0" w:lastRowLastColumn="0"/>
          <w:cantSplit/>
          <w:trHeight w:val="486"/>
          <w:tblHeader/>
        </w:trPr>
        <w:tc>
          <w:tcPr>
            <w:cnfStyle w:val="001000000000" w:firstRow="0" w:lastRow="0" w:firstColumn="1" w:lastColumn="0" w:oddVBand="0" w:evenVBand="0" w:oddHBand="0" w:evenHBand="0" w:firstRowFirstColumn="0" w:firstRowLastColumn="0" w:lastRowFirstColumn="0" w:lastRowLastColumn="0"/>
            <w:tcW w:w="2051" w:type="dxa"/>
          </w:tcPr>
          <w:p w14:paraId="2BA38C5B" w14:textId="77777777" w:rsidR="00FC5B73" w:rsidRPr="00C01029" w:rsidRDefault="00FC5B73" w:rsidP="00DE63D3">
            <w:pPr>
              <w:contextualSpacing/>
              <w:rPr>
                <w:b w:val="0"/>
                <w:bCs w:val="0"/>
              </w:rPr>
            </w:pPr>
            <w:r w:rsidRPr="00C01029">
              <w:rPr>
                <w:b w:val="0"/>
                <w:bCs w:val="0"/>
              </w:rPr>
              <w:t>Rechten van betrokkene</w:t>
            </w:r>
          </w:p>
        </w:tc>
        <w:tc>
          <w:tcPr>
            <w:tcW w:w="3194" w:type="dxa"/>
          </w:tcPr>
          <w:p w14:paraId="3C4C36BB" w14:textId="77777777" w:rsidR="00FC5B73" w:rsidRPr="00C01029" w:rsidRDefault="00FC5B73"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C01029">
              <w:rPr>
                <w:b w:val="0"/>
                <w:bCs w:val="0"/>
              </w:rPr>
              <w:t>Procedure ter uitvoering</w:t>
            </w:r>
          </w:p>
        </w:tc>
        <w:tc>
          <w:tcPr>
            <w:tcW w:w="1425" w:type="dxa"/>
          </w:tcPr>
          <w:p w14:paraId="52DC87B3" w14:textId="77777777" w:rsidR="00FC5B73" w:rsidRPr="00C01029" w:rsidRDefault="00FC5B73" w:rsidP="00DE63D3">
            <w:pPr>
              <w:contextualSpacing/>
              <w:cnfStyle w:val="100000000000" w:firstRow="1" w:lastRow="0" w:firstColumn="0" w:lastColumn="0" w:oddVBand="0" w:evenVBand="0" w:oddHBand="0" w:evenHBand="0" w:firstRowFirstColumn="0" w:firstRowLastColumn="0" w:lastRowFirstColumn="0" w:lastRowLastColumn="0"/>
              <w:rPr>
                <w:b w:val="0"/>
                <w:bCs w:val="0"/>
              </w:rPr>
            </w:pPr>
            <w:r w:rsidRPr="00C01029">
              <w:rPr>
                <w:b w:val="0"/>
                <w:bCs w:val="0"/>
              </w:rPr>
              <w:t>Beperking op grond van wettelijke uitzondering</w:t>
            </w:r>
          </w:p>
        </w:tc>
        <w:tc>
          <w:tcPr>
            <w:tcW w:w="2044" w:type="dxa"/>
          </w:tcPr>
          <w:p w14:paraId="7E733621" w14:textId="134C85AF" w:rsidR="00FC5B73" w:rsidRDefault="00FC5B73" w:rsidP="00DE63D3">
            <w:pPr>
              <w:contextualSpacing/>
              <w:cnfStyle w:val="100000000000" w:firstRow="1" w:lastRow="0" w:firstColumn="0" w:lastColumn="0" w:oddVBand="0" w:evenVBand="0" w:oddHBand="0" w:evenHBand="0" w:firstRowFirstColumn="0" w:firstRowLastColumn="0" w:lastRowFirstColumn="0" w:lastRowLastColumn="0"/>
            </w:pPr>
            <w:r>
              <w:rPr>
                <w:b w:val="0"/>
                <w:bCs w:val="0"/>
              </w:rPr>
              <w:t>Indien van toepassing: betrokkenheid derde partij</w:t>
            </w:r>
          </w:p>
        </w:tc>
      </w:tr>
      <w:tr w:rsidR="00FC5B73" w:rsidRPr="00C01029" w14:paraId="26544C7E" w14:textId="5D9601DA" w:rsidTr="5E41D82C">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2051" w:type="dxa"/>
          </w:tcPr>
          <w:p w14:paraId="75F8D9E9" w14:textId="77777777" w:rsidR="00FC5B73" w:rsidRPr="00C01029" w:rsidRDefault="00FC5B73" w:rsidP="00DE63D3">
            <w:pPr>
              <w:contextualSpacing/>
              <w:rPr>
                <w:bCs w:val="0"/>
              </w:rPr>
            </w:pPr>
            <w:r w:rsidRPr="00C01029">
              <w:rPr>
                <w:bCs w:val="0"/>
              </w:rPr>
              <w:t>Recht van inzage</w:t>
            </w:r>
          </w:p>
        </w:tc>
        <w:tc>
          <w:tcPr>
            <w:tcW w:w="3194" w:type="dxa"/>
          </w:tcPr>
          <w:p w14:paraId="4593D0FB" w14:textId="46479375" w:rsidR="00FC5B73" w:rsidRPr="00DF132E" w:rsidRDefault="6265B939" w:rsidP="1714B715">
            <w:pPr>
              <w:pStyle w:val="Geenafstand"/>
              <w:cnfStyle w:val="000000100000" w:firstRow="0" w:lastRow="0" w:firstColumn="0" w:lastColumn="0" w:oddVBand="0" w:evenVBand="0" w:oddHBand="1" w:evenHBand="0" w:firstRowFirstColumn="0" w:firstRowLastColumn="0" w:lastRowFirstColumn="0" w:lastRowLastColumn="0"/>
              <w:rPr>
                <w:rFonts w:eastAsia="Verdana" w:cs="Verdana"/>
              </w:rPr>
            </w:pPr>
            <w:r>
              <w:t xml:space="preserve">Deelnemers hebben het recht om hun eigen gegevens in te zien en kunnen hiervoor een mail sturen of bellen naar team IZB van GGD </w:t>
            </w:r>
            <w:r w:rsidR="006F1840">
              <w:t>Amsterdam.</w:t>
            </w:r>
            <w:r>
              <w:t xml:space="preserve"> Deelnemers kunnen alleen een beroep doen op </w:t>
            </w:r>
            <w:r w:rsidR="38DFD6C9">
              <w:t>dit recht</w:t>
            </w:r>
            <w:r>
              <w:t xml:space="preserve"> op het moment dat hun gegevens nog niet zijn geanonimiseerd</w:t>
            </w:r>
            <w:r w:rsidR="24B76778">
              <w:t>, dit gebeurt doorgaans na een week</w:t>
            </w:r>
            <w:r>
              <w:t xml:space="preserve">. Zodra de gegevens anoniem zijn gemaakt, is het voor GGD </w:t>
            </w:r>
            <w:r w:rsidR="006F1840">
              <w:t>Amsterdam</w:t>
            </w:r>
            <w:r>
              <w:t xml:space="preserve"> onmogelijk om deze terug te vinden.</w:t>
            </w:r>
            <w:r w:rsidR="2FCB9402">
              <w:t xml:space="preserve"> </w:t>
            </w:r>
          </w:p>
          <w:p w14:paraId="66CCAE76" w14:textId="58B892DD" w:rsidR="00FC5B73" w:rsidRPr="00DF132E" w:rsidRDefault="1DCF42AC" w:rsidP="5E41D82C">
            <w:pPr>
              <w:pStyle w:val="Geenafstand"/>
              <w:cnfStyle w:val="000000100000" w:firstRow="0" w:lastRow="0" w:firstColumn="0" w:lastColumn="0" w:oddVBand="0" w:evenVBand="0" w:oddHBand="1" w:evenHBand="0" w:firstRowFirstColumn="0" w:firstRowLastColumn="0" w:lastRowFirstColumn="0" w:lastRowLastColumn="0"/>
            </w:pPr>
            <w:r>
              <w:t>Daarnaast kunnen betrokkenen ook een AVG verzoek indienen bij het loket persoonsgegevens voor het inzien, verwijderen of wijzigen van hun persoonsgegevens bij de Gemeente Amsterdam. Dit kan via de website: AVG Verzoek - Gemeente Amsterdam.</w:t>
            </w:r>
          </w:p>
        </w:tc>
        <w:tc>
          <w:tcPr>
            <w:tcW w:w="1425" w:type="dxa"/>
          </w:tcPr>
          <w:p w14:paraId="554DD795" w14:textId="09F684E8" w:rsidR="00FC5B73" w:rsidRPr="00DF132E" w:rsidRDefault="007D2F32" w:rsidP="00DE63D3">
            <w:pPr>
              <w:contextualSpacing/>
              <w:cnfStyle w:val="000000100000" w:firstRow="0" w:lastRow="0" w:firstColumn="0" w:lastColumn="0" w:oddVBand="0" w:evenVBand="0" w:oddHBand="1" w:evenHBand="0" w:firstRowFirstColumn="0" w:firstRowLastColumn="0" w:lastRowFirstColumn="0" w:lastRowLastColumn="0"/>
            </w:pPr>
            <w:r>
              <w:t>Geen</w:t>
            </w:r>
          </w:p>
        </w:tc>
        <w:tc>
          <w:tcPr>
            <w:tcW w:w="2044" w:type="dxa"/>
          </w:tcPr>
          <w:p w14:paraId="5ED1F8F6" w14:textId="716FDB8E" w:rsidR="00FC5B73" w:rsidRPr="00DF132E" w:rsidRDefault="00D2143E"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proofErr w:type="spellStart"/>
            <w:r>
              <w:t>Nvt</w:t>
            </w:r>
            <w:proofErr w:type="spellEnd"/>
          </w:p>
        </w:tc>
      </w:tr>
      <w:tr w:rsidR="007D2F32" w:rsidRPr="00C01029" w14:paraId="640088DF" w14:textId="77777777" w:rsidTr="5E41D82C">
        <w:trPr>
          <w:trHeight w:val="486"/>
        </w:trPr>
        <w:tc>
          <w:tcPr>
            <w:cnfStyle w:val="001000000000" w:firstRow="0" w:lastRow="0" w:firstColumn="1" w:lastColumn="0" w:oddVBand="0" w:evenVBand="0" w:oddHBand="0" w:evenHBand="0" w:firstRowFirstColumn="0" w:firstRowLastColumn="0" w:lastRowFirstColumn="0" w:lastRowLastColumn="0"/>
            <w:tcW w:w="2051" w:type="dxa"/>
          </w:tcPr>
          <w:p w14:paraId="6165DDF4" w14:textId="07E93E0B" w:rsidR="007D2F32" w:rsidRPr="00C01029" w:rsidRDefault="007D2F32" w:rsidP="00DE63D3">
            <w:pPr>
              <w:contextualSpacing/>
              <w:rPr>
                <w:bCs w:val="0"/>
              </w:rPr>
            </w:pPr>
            <w:r>
              <w:rPr>
                <w:bCs w:val="0"/>
              </w:rPr>
              <w:t>Recht op weigering van deelname</w:t>
            </w:r>
          </w:p>
        </w:tc>
        <w:tc>
          <w:tcPr>
            <w:tcW w:w="3194" w:type="dxa"/>
          </w:tcPr>
          <w:p w14:paraId="1C00BAD3" w14:textId="34725BAA" w:rsidR="007D2F32" w:rsidRPr="007D2F32" w:rsidRDefault="007D2F32" w:rsidP="00DE63D3">
            <w:pPr>
              <w:pStyle w:val="Geenafstand"/>
              <w:cnfStyle w:val="000000000000" w:firstRow="0" w:lastRow="0" w:firstColumn="0" w:lastColumn="0" w:oddVBand="0" w:evenVBand="0" w:oddHBand="0" w:evenHBand="0" w:firstRowFirstColumn="0" w:firstRowLastColumn="0" w:lastRowFirstColumn="0" w:lastRowLastColumn="0"/>
            </w:pPr>
            <w:r>
              <w:t>Benaderde</w:t>
            </w:r>
            <w:r w:rsidRPr="007D2F32">
              <w:t xml:space="preserve"> personen hebben recht op weigering van deelname zonder opgave van redenen. Wanneer een </w:t>
            </w:r>
            <w:r>
              <w:t>persoon</w:t>
            </w:r>
            <w:r w:rsidRPr="007D2F32">
              <w:t xml:space="preserve"> jonger dan 16 jaar is, worden ouders/verzorgers gevraagd of hun kind mag deelnemen. Ouders kunnen daarbij ook </w:t>
            </w:r>
            <w:r w:rsidRPr="007D2F32">
              <w:lastRenderedPageBreak/>
              <w:t>deelname van hun kind weigeren.</w:t>
            </w:r>
          </w:p>
        </w:tc>
        <w:tc>
          <w:tcPr>
            <w:tcW w:w="1425" w:type="dxa"/>
          </w:tcPr>
          <w:p w14:paraId="630BFAAE" w14:textId="520A8C09" w:rsidR="007D2F32" w:rsidRPr="00DF132E" w:rsidRDefault="007D2F32" w:rsidP="00DE63D3">
            <w:pPr>
              <w:contextualSpacing/>
              <w:cnfStyle w:val="000000000000" w:firstRow="0" w:lastRow="0" w:firstColumn="0" w:lastColumn="0" w:oddVBand="0" w:evenVBand="0" w:oddHBand="0" w:evenHBand="0" w:firstRowFirstColumn="0" w:firstRowLastColumn="0" w:lastRowFirstColumn="0" w:lastRowLastColumn="0"/>
              <w:rPr>
                <w:bCs/>
                <w:color w:val="808080" w:themeColor="background1" w:themeShade="80"/>
                <w:sz w:val="16"/>
                <w:szCs w:val="16"/>
              </w:rPr>
            </w:pPr>
            <w:r>
              <w:lastRenderedPageBreak/>
              <w:t>Geen</w:t>
            </w:r>
          </w:p>
        </w:tc>
        <w:tc>
          <w:tcPr>
            <w:tcW w:w="2044" w:type="dxa"/>
          </w:tcPr>
          <w:p w14:paraId="5D9CD0BB" w14:textId="0E544E88" w:rsidR="007D2F32" w:rsidRDefault="007D2F32" w:rsidP="00DE63D3">
            <w:pPr>
              <w:contextualSpacing/>
              <w:cnfStyle w:val="000000000000" w:firstRow="0" w:lastRow="0" w:firstColumn="0" w:lastColumn="0" w:oddVBand="0" w:evenVBand="0" w:oddHBand="0" w:evenHBand="0" w:firstRowFirstColumn="0" w:firstRowLastColumn="0" w:lastRowFirstColumn="0" w:lastRowLastColumn="0"/>
            </w:pPr>
            <w:proofErr w:type="spellStart"/>
            <w:r>
              <w:t>Nvt</w:t>
            </w:r>
            <w:proofErr w:type="spellEnd"/>
          </w:p>
        </w:tc>
      </w:tr>
      <w:tr w:rsidR="00FC5B73" w:rsidRPr="00C01029" w14:paraId="67073382" w14:textId="53808BD2" w:rsidTr="5E41D82C">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2051" w:type="dxa"/>
          </w:tcPr>
          <w:p w14:paraId="0B073DB1" w14:textId="77777777" w:rsidR="00FC5B73" w:rsidRPr="00C01029" w:rsidRDefault="00FC5B73" w:rsidP="00DE63D3">
            <w:pPr>
              <w:contextualSpacing/>
              <w:rPr>
                <w:bCs w:val="0"/>
              </w:rPr>
            </w:pPr>
            <w:r w:rsidRPr="00C01029">
              <w:rPr>
                <w:bCs w:val="0"/>
              </w:rPr>
              <w:t>Recht op rectificatie en aanvulling</w:t>
            </w:r>
          </w:p>
        </w:tc>
        <w:tc>
          <w:tcPr>
            <w:tcW w:w="3194" w:type="dxa"/>
          </w:tcPr>
          <w:p w14:paraId="308944F5" w14:textId="7A3FD215" w:rsidR="00FC5B73" w:rsidRPr="00DF132E" w:rsidRDefault="08923EB0" w:rsidP="1714B715">
            <w:pPr>
              <w:contextualSpacing/>
              <w:cnfStyle w:val="000000100000" w:firstRow="0" w:lastRow="0" w:firstColumn="0" w:lastColumn="0" w:oddVBand="0" w:evenVBand="0" w:oddHBand="1" w:evenHBand="0" w:firstRowFirstColumn="0" w:firstRowLastColumn="0" w:lastRowFirstColumn="0" w:lastRowLastColumn="0"/>
              <w:rPr>
                <w:rFonts w:eastAsia="Verdana" w:cs="Verdana"/>
              </w:rPr>
            </w:pPr>
            <w:r>
              <w:t xml:space="preserve">Deelnemers hebben het recht om hun eigen gegevens te verbeteren (rectificatie) en/of aanvullen en kunnen hiervoor een mail sturen of bellen naar team IZB van GGD </w:t>
            </w:r>
            <w:r w:rsidR="10E4E468">
              <w:t>Amsterdam.</w:t>
            </w:r>
            <w:r>
              <w:t xml:space="preserve"> Deelnemers kunnen alleen een beroep doen op </w:t>
            </w:r>
            <w:r w:rsidR="08C04898">
              <w:t>dit recht</w:t>
            </w:r>
            <w:r>
              <w:t xml:space="preserve"> op het moment dat hun gegevens nog niet zijn geanonimiseerd</w:t>
            </w:r>
            <w:r w:rsidR="471C0A43">
              <w:t>, dit gebeurt doorgaans na een week</w:t>
            </w:r>
            <w:r>
              <w:t xml:space="preserve">. Zodra de gegevens anoniem zijn gemaakt, is het voor GGD </w:t>
            </w:r>
            <w:r w:rsidR="1754AE7C">
              <w:t>Amsterdam</w:t>
            </w:r>
            <w:r>
              <w:t xml:space="preserve"> onmogelijk om deze terug te vinden</w:t>
            </w:r>
            <w:r w:rsidR="007D2F32">
              <w:br/>
            </w:r>
            <w:r w:rsidR="3B7E4BAF">
              <w:t xml:space="preserve">Daarnaast kunnen betrokkenen ook een AVG verzoek indienen bij het loket persoonsgegevens voor het inzien, verwijderen of wijzigen van hun persoonsgegevens bij de Gemeente Amsterdam. Dit kan via de website: </w:t>
            </w:r>
            <w:r w:rsidR="0512E661">
              <w:t>AVG Verzoek - Gemeente Amsterdam</w:t>
            </w:r>
            <w:r w:rsidR="79C360A5">
              <w:t>.</w:t>
            </w:r>
          </w:p>
          <w:p w14:paraId="2FD66074" w14:textId="6C5F44A8" w:rsidR="00FC5B73" w:rsidRPr="00DF132E" w:rsidRDefault="00FC5B73" w:rsidP="7585CD4E">
            <w:pPr>
              <w:contextualSpacing/>
              <w:cnfStyle w:val="000000100000" w:firstRow="0" w:lastRow="0" w:firstColumn="0" w:lastColumn="0" w:oddVBand="0" w:evenVBand="0" w:oddHBand="1" w:evenHBand="0" w:firstRowFirstColumn="0" w:firstRowLastColumn="0" w:lastRowFirstColumn="0" w:lastRowLastColumn="0"/>
            </w:pPr>
          </w:p>
        </w:tc>
        <w:tc>
          <w:tcPr>
            <w:tcW w:w="1425" w:type="dxa"/>
          </w:tcPr>
          <w:p w14:paraId="4E3F21F9" w14:textId="49C43F7E" w:rsidR="00FC5B73" w:rsidRPr="00DF132E" w:rsidRDefault="007D2F32" w:rsidP="00DE63D3">
            <w:pPr>
              <w:contextualSpacing/>
              <w:cnfStyle w:val="000000100000" w:firstRow="0" w:lastRow="0" w:firstColumn="0" w:lastColumn="0" w:oddVBand="0" w:evenVBand="0" w:oddHBand="1" w:evenHBand="0" w:firstRowFirstColumn="0" w:firstRowLastColumn="0" w:lastRowFirstColumn="0" w:lastRowLastColumn="0"/>
            </w:pPr>
            <w:r>
              <w:t>Geen</w:t>
            </w:r>
          </w:p>
        </w:tc>
        <w:tc>
          <w:tcPr>
            <w:tcW w:w="2044" w:type="dxa"/>
          </w:tcPr>
          <w:p w14:paraId="0580E5F6" w14:textId="7810E168" w:rsidR="00FC5B73" w:rsidRPr="00DF132E" w:rsidRDefault="00D2143E"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proofErr w:type="spellStart"/>
            <w:r>
              <w:t>Nvt</w:t>
            </w:r>
            <w:proofErr w:type="spellEnd"/>
          </w:p>
        </w:tc>
      </w:tr>
      <w:tr w:rsidR="00FC5B73" w:rsidRPr="00C01029" w14:paraId="05E418E5" w14:textId="1425319E" w:rsidTr="5E41D82C">
        <w:trPr>
          <w:trHeight w:val="502"/>
        </w:trPr>
        <w:tc>
          <w:tcPr>
            <w:cnfStyle w:val="001000000000" w:firstRow="0" w:lastRow="0" w:firstColumn="1" w:lastColumn="0" w:oddVBand="0" w:evenVBand="0" w:oddHBand="0" w:evenHBand="0" w:firstRowFirstColumn="0" w:firstRowLastColumn="0" w:lastRowFirstColumn="0" w:lastRowLastColumn="0"/>
            <w:tcW w:w="2051" w:type="dxa"/>
          </w:tcPr>
          <w:p w14:paraId="1A4FEB34" w14:textId="77777777" w:rsidR="00FC5B73" w:rsidRPr="00C01029" w:rsidRDefault="00FC5B73" w:rsidP="00DE63D3">
            <w:pPr>
              <w:contextualSpacing/>
              <w:rPr>
                <w:bCs w:val="0"/>
              </w:rPr>
            </w:pPr>
            <w:r w:rsidRPr="00C01029">
              <w:rPr>
                <w:bCs w:val="0"/>
              </w:rPr>
              <w:t>Recht op vergetelheid</w:t>
            </w:r>
          </w:p>
        </w:tc>
        <w:tc>
          <w:tcPr>
            <w:tcW w:w="3194" w:type="dxa"/>
          </w:tcPr>
          <w:p w14:paraId="06FEEFBA" w14:textId="14C55CB6" w:rsidR="00FC5B73" w:rsidRPr="00DF132E" w:rsidRDefault="007D2F32" w:rsidP="00DE63D3">
            <w:pPr>
              <w:contextualSpacing/>
              <w:cnfStyle w:val="000000000000" w:firstRow="0" w:lastRow="0" w:firstColumn="0" w:lastColumn="0" w:oddVBand="0" w:evenVBand="0" w:oddHBand="0" w:evenHBand="0" w:firstRowFirstColumn="0" w:firstRowLastColumn="0" w:lastRowFirstColumn="0" w:lastRowLastColumn="0"/>
            </w:pPr>
            <w:r>
              <w:t>De</w:t>
            </w:r>
            <w:r w:rsidRPr="007D2F32">
              <w:t xml:space="preserve">elnemers hebben het recht om hun </w:t>
            </w:r>
            <w:r>
              <w:t xml:space="preserve">eigen </w:t>
            </w:r>
            <w:r w:rsidRPr="007D2F32">
              <w:t xml:space="preserve">gegevens </w:t>
            </w:r>
            <w:r>
              <w:t xml:space="preserve">te laten vernietigen en kunnen hiervoor een mail sturen of bellen naar team IZB van GGD </w:t>
            </w:r>
            <w:r w:rsidR="00A920C1">
              <w:t>Amsterdam.</w:t>
            </w:r>
            <w:r>
              <w:t xml:space="preserve"> </w:t>
            </w:r>
            <w:r w:rsidRPr="007D2F32">
              <w:t xml:space="preserve">Deelnemers kunnen alleen een beroep </w:t>
            </w:r>
            <w:r>
              <w:t xml:space="preserve">doen </w:t>
            </w:r>
            <w:r w:rsidRPr="007D2F32">
              <w:t xml:space="preserve">op </w:t>
            </w:r>
            <w:r w:rsidR="00415381">
              <w:t>dit recht</w:t>
            </w:r>
            <w:r w:rsidRPr="007D2F32">
              <w:t xml:space="preserve"> op het moment dat hun gegevens nog niet zijn geanonimiseerd</w:t>
            </w:r>
            <w:r w:rsidR="007E024E">
              <w:t>, dit gebeurt doorgaans na een week</w:t>
            </w:r>
            <w:r w:rsidRPr="007D2F32">
              <w:t xml:space="preserve">. Zodra de gegevens anoniem zijn gemaakt, is het voor GGD </w:t>
            </w:r>
            <w:r w:rsidR="006F1840">
              <w:t>Amsterdam</w:t>
            </w:r>
            <w:r w:rsidRPr="007D2F32">
              <w:t xml:space="preserve"> onmogelijk om deze terug te vinden.</w:t>
            </w:r>
          </w:p>
        </w:tc>
        <w:tc>
          <w:tcPr>
            <w:tcW w:w="1425" w:type="dxa"/>
          </w:tcPr>
          <w:p w14:paraId="7D3F7122" w14:textId="7E18E312" w:rsidR="00FC5B73" w:rsidRPr="00DF132E" w:rsidRDefault="007D2F32" w:rsidP="00DE63D3">
            <w:pPr>
              <w:contextualSpacing/>
              <w:cnfStyle w:val="000000000000" w:firstRow="0" w:lastRow="0" w:firstColumn="0" w:lastColumn="0" w:oddVBand="0" w:evenVBand="0" w:oddHBand="0" w:evenHBand="0" w:firstRowFirstColumn="0" w:firstRowLastColumn="0" w:lastRowFirstColumn="0" w:lastRowLastColumn="0"/>
            </w:pPr>
            <w:r>
              <w:t>Geen</w:t>
            </w:r>
          </w:p>
        </w:tc>
        <w:tc>
          <w:tcPr>
            <w:tcW w:w="2044" w:type="dxa"/>
          </w:tcPr>
          <w:p w14:paraId="71ED3238" w14:textId="0FC4EE76" w:rsidR="00FC5B73" w:rsidRPr="00DF132E" w:rsidRDefault="00D2143E" w:rsidP="00DE63D3">
            <w:pPr>
              <w:contextualSpacing/>
              <w:cnfStyle w:val="000000000000" w:firstRow="0" w:lastRow="0" w:firstColumn="0" w:lastColumn="0" w:oddVBand="0" w:evenVBand="0" w:oddHBand="0" w:evenHBand="0" w:firstRowFirstColumn="0" w:firstRowLastColumn="0" w:lastRowFirstColumn="0" w:lastRowLastColumn="0"/>
              <w:rPr>
                <w:bCs/>
                <w:color w:val="808080" w:themeColor="background1" w:themeShade="80"/>
                <w:sz w:val="16"/>
                <w:szCs w:val="16"/>
              </w:rPr>
            </w:pPr>
            <w:proofErr w:type="spellStart"/>
            <w:r>
              <w:t>Nvt</w:t>
            </w:r>
            <w:proofErr w:type="spellEnd"/>
          </w:p>
        </w:tc>
      </w:tr>
      <w:tr w:rsidR="00FC5B73" w:rsidRPr="00C01029" w14:paraId="29DD8CAD" w14:textId="6A904CBC" w:rsidTr="5E41D82C">
        <w:trPr>
          <w:cnfStyle w:val="000000100000" w:firstRow="0" w:lastRow="0" w:firstColumn="0" w:lastColumn="0" w:oddVBand="0" w:evenVBand="0" w:oddHBand="1"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2051" w:type="dxa"/>
          </w:tcPr>
          <w:p w14:paraId="1A9BC044" w14:textId="77777777" w:rsidR="00FC5B73" w:rsidRPr="00C01029" w:rsidRDefault="00FC5B73" w:rsidP="00DE63D3">
            <w:pPr>
              <w:contextualSpacing/>
              <w:rPr>
                <w:bCs w:val="0"/>
              </w:rPr>
            </w:pPr>
            <w:r w:rsidRPr="00C01029">
              <w:rPr>
                <w:bCs w:val="0"/>
              </w:rPr>
              <w:t>Recht op beperking van de verwerking</w:t>
            </w:r>
          </w:p>
        </w:tc>
        <w:tc>
          <w:tcPr>
            <w:tcW w:w="3194" w:type="dxa"/>
          </w:tcPr>
          <w:p w14:paraId="642BB795" w14:textId="438366AA" w:rsidR="00FC5B73" w:rsidRPr="00DF132E" w:rsidRDefault="00415381" w:rsidP="00DE63D3">
            <w:pPr>
              <w:contextualSpacing/>
              <w:cnfStyle w:val="000000100000" w:firstRow="0" w:lastRow="0" w:firstColumn="0" w:lastColumn="0" w:oddVBand="0" w:evenVBand="0" w:oddHBand="1" w:evenHBand="0" w:firstRowFirstColumn="0" w:firstRowLastColumn="0" w:lastRowFirstColumn="0" w:lastRowLastColumn="0"/>
            </w:pPr>
            <w:r>
              <w:t>De</w:t>
            </w:r>
            <w:r w:rsidRPr="007D2F32">
              <w:t xml:space="preserve">elnemers hebben het recht om </w:t>
            </w:r>
            <w:r>
              <w:t xml:space="preserve">de verwerking van </w:t>
            </w:r>
            <w:r w:rsidRPr="007D2F32">
              <w:t xml:space="preserve">hun </w:t>
            </w:r>
            <w:r>
              <w:t xml:space="preserve">eigen </w:t>
            </w:r>
            <w:r w:rsidRPr="007D2F32">
              <w:t xml:space="preserve">gegevens </w:t>
            </w:r>
            <w:r>
              <w:t xml:space="preserve">te beperken en kunnen hiervoor een mail sturen of bellen naar team IZB van GGD </w:t>
            </w:r>
            <w:r w:rsidR="006F1840">
              <w:t>Amsterdam.</w:t>
            </w:r>
            <w:r>
              <w:t xml:space="preserve"> </w:t>
            </w:r>
            <w:r w:rsidRPr="007D2F32">
              <w:t xml:space="preserve">Deelnemers kunnen alleen een beroep </w:t>
            </w:r>
            <w:r>
              <w:t xml:space="preserve">doen </w:t>
            </w:r>
            <w:r w:rsidRPr="007D2F32">
              <w:lastRenderedPageBreak/>
              <w:t xml:space="preserve">op </w:t>
            </w:r>
            <w:r>
              <w:t xml:space="preserve">dit recht </w:t>
            </w:r>
            <w:r w:rsidRPr="007D2F32">
              <w:t>op het moment dat hun gegevens nog niet zijn geanonimiseerd</w:t>
            </w:r>
            <w:r w:rsidR="006B74CC">
              <w:t>, dit gebeurt doorgaans na een week</w:t>
            </w:r>
            <w:r w:rsidRPr="007D2F32">
              <w:t xml:space="preserve">. Zodra de gegevens anoniem zijn gemaakt, is het voor GGD </w:t>
            </w:r>
            <w:r w:rsidR="006F1840">
              <w:t>Amsterdam</w:t>
            </w:r>
            <w:r w:rsidRPr="007D2F32">
              <w:t xml:space="preserve"> onmogelijk om deze terug te vinden.</w:t>
            </w:r>
          </w:p>
        </w:tc>
        <w:tc>
          <w:tcPr>
            <w:tcW w:w="1425" w:type="dxa"/>
          </w:tcPr>
          <w:p w14:paraId="7C2EC8E2" w14:textId="36F54DAA" w:rsidR="00FC5B73" w:rsidRPr="00DF132E" w:rsidRDefault="007D2F32" w:rsidP="00DE63D3">
            <w:pPr>
              <w:contextualSpacing/>
              <w:cnfStyle w:val="000000100000" w:firstRow="0" w:lastRow="0" w:firstColumn="0" w:lastColumn="0" w:oddVBand="0" w:evenVBand="0" w:oddHBand="1" w:evenHBand="0" w:firstRowFirstColumn="0" w:firstRowLastColumn="0" w:lastRowFirstColumn="0" w:lastRowLastColumn="0"/>
            </w:pPr>
            <w:r>
              <w:lastRenderedPageBreak/>
              <w:t>Geen</w:t>
            </w:r>
          </w:p>
        </w:tc>
        <w:tc>
          <w:tcPr>
            <w:tcW w:w="2044" w:type="dxa"/>
          </w:tcPr>
          <w:p w14:paraId="3CDCAE20" w14:textId="496F5081" w:rsidR="00FC5B73" w:rsidRPr="00DF132E" w:rsidRDefault="00D2143E"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proofErr w:type="spellStart"/>
            <w:r>
              <w:t>Nvt</w:t>
            </w:r>
            <w:proofErr w:type="spellEnd"/>
          </w:p>
        </w:tc>
      </w:tr>
      <w:tr w:rsidR="00FC5B73" w:rsidRPr="00C01029" w14:paraId="2F786B1D" w14:textId="291A056E" w:rsidTr="5E41D82C">
        <w:trPr>
          <w:trHeight w:val="486"/>
        </w:trPr>
        <w:tc>
          <w:tcPr>
            <w:cnfStyle w:val="001000000000" w:firstRow="0" w:lastRow="0" w:firstColumn="1" w:lastColumn="0" w:oddVBand="0" w:evenVBand="0" w:oddHBand="0" w:evenHBand="0" w:firstRowFirstColumn="0" w:firstRowLastColumn="0" w:lastRowFirstColumn="0" w:lastRowLastColumn="0"/>
            <w:tcW w:w="2051" w:type="dxa"/>
          </w:tcPr>
          <w:p w14:paraId="5C16237D" w14:textId="05BFEA99" w:rsidR="00FC5B73" w:rsidRPr="00C01029" w:rsidRDefault="00FC5B73" w:rsidP="00DE63D3">
            <w:pPr>
              <w:contextualSpacing/>
              <w:rPr>
                <w:bCs w:val="0"/>
              </w:rPr>
            </w:pPr>
            <w:r w:rsidRPr="00C01029">
              <w:rPr>
                <w:bCs w:val="0"/>
              </w:rPr>
              <w:t>Recht op duidelijke informatie</w:t>
            </w:r>
          </w:p>
        </w:tc>
        <w:tc>
          <w:tcPr>
            <w:tcW w:w="3194" w:type="dxa"/>
          </w:tcPr>
          <w:p w14:paraId="585C505E" w14:textId="6E2C4BC8" w:rsidR="00FC5B73" w:rsidRPr="00DF132E" w:rsidRDefault="08923EB0" w:rsidP="00DE63D3">
            <w:pPr>
              <w:pStyle w:val="Geenafstand"/>
              <w:cnfStyle w:val="000000000000" w:firstRow="0" w:lastRow="0" w:firstColumn="0" w:lastColumn="0" w:oddVBand="0" w:evenVBand="0" w:oddHBand="0" w:evenHBand="0" w:firstRowFirstColumn="0" w:firstRowLastColumn="0" w:lastRowFirstColumn="0" w:lastRowLastColumn="0"/>
            </w:pPr>
            <w:r>
              <w:t xml:space="preserve">Voorafgaand aan de vragenlijst worden deelnemers op de hoogte gesteld van het doel van het uitbraakonderzoek. Ook wordt er verwezen naar </w:t>
            </w:r>
            <w:r w:rsidR="3E0A85BC">
              <w:t xml:space="preserve">de </w:t>
            </w:r>
            <w:r>
              <w:t xml:space="preserve">privacyverklaring van GGD </w:t>
            </w:r>
            <w:r w:rsidR="10E4E468">
              <w:t>Amsterdam</w:t>
            </w:r>
            <w:r>
              <w:t xml:space="preserve"> en mailadres waar deelnemers terecht kunnen met vragen.</w:t>
            </w:r>
          </w:p>
        </w:tc>
        <w:tc>
          <w:tcPr>
            <w:tcW w:w="1425" w:type="dxa"/>
          </w:tcPr>
          <w:p w14:paraId="68841DCF" w14:textId="5D2855DE" w:rsidR="00FC5B73" w:rsidRPr="00DF132E" w:rsidRDefault="007D2F32" w:rsidP="00DE63D3">
            <w:pPr>
              <w:contextualSpacing/>
              <w:cnfStyle w:val="000000000000" w:firstRow="0" w:lastRow="0" w:firstColumn="0" w:lastColumn="0" w:oddVBand="0" w:evenVBand="0" w:oddHBand="0" w:evenHBand="0" w:firstRowFirstColumn="0" w:firstRowLastColumn="0" w:lastRowFirstColumn="0" w:lastRowLastColumn="0"/>
            </w:pPr>
            <w:r>
              <w:t>Geen</w:t>
            </w:r>
          </w:p>
        </w:tc>
        <w:tc>
          <w:tcPr>
            <w:tcW w:w="2044" w:type="dxa"/>
          </w:tcPr>
          <w:p w14:paraId="664F2526" w14:textId="19DB4A8E" w:rsidR="00FC5B73" w:rsidRPr="00DF132E" w:rsidRDefault="00D2143E" w:rsidP="00DE63D3">
            <w:pPr>
              <w:contextualSpacing/>
              <w:cnfStyle w:val="000000000000" w:firstRow="0" w:lastRow="0" w:firstColumn="0" w:lastColumn="0" w:oddVBand="0" w:evenVBand="0" w:oddHBand="0" w:evenHBand="0" w:firstRowFirstColumn="0" w:firstRowLastColumn="0" w:lastRowFirstColumn="0" w:lastRowLastColumn="0"/>
              <w:rPr>
                <w:bCs/>
                <w:color w:val="808080" w:themeColor="background1" w:themeShade="80"/>
                <w:sz w:val="16"/>
                <w:szCs w:val="16"/>
              </w:rPr>
            </w:pPr>
            <w:proofErr w:type="spellStart"/>
            <w:r>
              <w:t>Nvt</w:t>
            </w:r>
            <w:proofErr w:type="spellEnd"/>
          </w:p>
        </w:tc>
      </w:tr>
      <w:tr w:rsidR="00FC5B73" w:rsidRPr="00C01029" w14:paraId="722FAA28" w14:textId="7A714124" w:rsidTr="5E41D82C">
        <w:trPr>
          <w:cnfStyle w:val="000000100000" w:firstRow="0" w:lastRow="0" w:firstColumn="0" w:lastColumn="0" w:oddVBand="0" w:evenVBand="0" w:oddHBand="1" w:evenHBand="0" w:firstRowFirstColumn="0" w:firstRowLastColumn="0" w:lastRowFirstColumn="0" w:lastRowLastColumn="0"/>
          <w:trHeight w:val="738"/>
        </w:trPr>
        <w:tc>
          <w:tcPr>
            <w:cnfStyle w:val="001000000000" w:firstRow="0" w:lastRow="0" w:firstColumn="1" w:lastColumn="0" w:oddVBand="0" w:evenVBand="0" w:oddHBand="0" w:evenHBand="0" w:firstRowFirstColumn="0" w:firstRowLastColumn="0" w:lastRowFirstColumn="0" w:lastRowLastColumn="0"/>
            <w:tcW w:w="2051" w:type="dxa"/>
          </w:tcPr>
          <w:p w14:paraId="5D8D2EF6" w14:textId="5E1F7090" w:rsidR="00FC5B73" w:rsidRPr="00C01029" w:rsidRDefault="00FC5B73" w:rsidP="00DE63D3">
            <w:pPr>
              <w:contextualSpacing/>
            </w:pPr>
            <w:r>
              <w:t>Recht op het intrekken van toestemming</w:t>
            </w:r>
          </w:p>
        </w:tc>
        <w:tc>
          <w:tcPr>
            <w:tcW w:w="3194" w:type="dxa"/>
          </w:tcPr>
          <w:p w14:paraId="0C4F6D6F" w14:textId="770106C5" w:rsidR="00FC5B73" w:rsidRPr="00D2143E" w:rsidRDefault="00D2143E" w:rsidP="00DE63D3">
            <w:pPr>
              <w:contextualSpacing/>
              <w:cnfStyle w:val="000000100000" w:firstRow="0" w:lastRow="0" w:firstColumn="0" w:lastColumn="0" w:oddVBand="0" w:evenVBand="0" w:oddHBand="1" w:evenHBand="0" w:firstRowFirstColumn="0" w:firstRowLastColumn="0" w:lastRowFirstColumn="0" w:lastRowLastColumn="0"/>
            </w:pPr>
            <w:r>
              <w:t>Respondenten kunnen op elk moment tijdens het uitbraakonderzoek</w:t>
            </w:r>
            <w:r w:rsidR="00860300">
              <w:t xml:space="preserve"> (welke doorgaans een week duurt)</w:t>
            </w:r>
            <w:r>
              <w:t xml:space="preserve"> hun gegeven toestemming intrekken </w:t>
            </w:r>
            <w:r w:rsidR="007D2F32">
              <w:t>door te bellen of mailen naar</w:t>
            </w:r>
            <w:r>
              <w:t xml:space="preserve"> </w:t>
            </w:r>
            <w:r w:rsidRPr="00D2143E">
              <w:t xml:space="preserve">team IZB van GGD </w:t>
            </w:r>
            <w:r w:rsidR="006F1840">
              <w:t>Amsterdam.</w:t>
            </w:r>
          </w:p>
        </w:tc>
        <w:tc>
          <w:tcPr>
            <w:tcW w:w="1425" w:type="dxa"/>
          </w:tcPr>
          <w:p w14:paraId="5E25FB89" w14:textId="4DE0192F" w:rsidR="00FC5B73" w:rsidRPr="00DF132E" w:rsidRDefault="007D2F32"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r>
              <w:t>Geen</w:t>
            </w:r>
          </w:p>
        </w:tc>
        <w:tc>
          <w:tcPr>
            <w:tcW w:w="2044" w:type="dxa"/>
          </w:tcPr>
          <w:p w14:paraId="65DCF4F1" w14:textId="41ABE4AD" w:rsidR="00FC5B73" w:rsidRPr="00DF132E" w:rsidRDefault="00D2143E" w:rsidP="00DE63D3">
            <w:pPr>
              <w:contextualSpacing/>
              <w:cnfStyle w:val="000000100000" w:firstRow="0" w:lastRow="0" w:firstColumn="0" w:lastColumn="0" w:oddVBand="0" w:evenVBand="0" w:oddHBand="1" w:evenHBand="0" w:firstRowFirstColumn="0" w:firstRowLastColumn="0" w:lastRowFirstColumn="0" w:lastRowLastColumn="0"/>
              <w:rPr>
                <w:bCs/>
                <w:color w:val="808080" w:themeColor="background1" w:themeShade="80"/>
                <w:sz w:val="16"/>
                <w:szCs w:val="16"/>
              </w:rPr>
            </w:pPr>
            <w:proofErr w:type="spellStart"/>
            <w:r>
              <w:t>Nvt</w:t>
            </w:r>
            <w:proofErr w:type="spellEnd"/>
          </w:p>
        </w:tc>
      </w:tr>
    </w:tbl>
    <w:p w14:paraId="54C03835" w14:textId="77777777" w:rsidR="0045527A" w:rsidRDefault="0045527A" w:rsidP="00DE63D3">
      <w:pPr>
        <w:pStyle w:val="Kop1"/>
        <w:rPr>
          <w:u w:val="single"/>
        </w:rPr>
      </w:pPr>
      <w:bookmarkStart w:id="38" w:name="_Toc86070309"/>
      <w:bookmarkStart w:id="39" w:name="_Toc88749613"/>
      <w:bookmarkStart w:id="40" w:name="_Toc174982915"/>
    </w:p>
    <w:p w14:paraId="053597FB" w14:textId="6A62360B" w:rsidR="00A27919" w:rsidRPr="007F149C" w:rsidRDefault="00A27919" w:rsidP="00DE63D3">
      <w:pPr>
        <w:pStyle w:val="Kop1"/>
        <w:rPr>
          <w:u w:val="single"/>
        </w:rPr>
      </w:pPr>
      <w:r w:rsidRPr="007F149C">
        <w:rPr>
          <w:u w:val="single"/>
        </w:rPr>
        <w:t>M</w:t>
      </w:r>
      <w:r w:rsidR="007D4704" w:rsidRPr="007F149C">
        <w:rPr>
          <w:u w:val="single"/>
        </w:rPr>
        <w:t>ODULE</w:t>
      </w:r>
      <w:r w:rsidRPr="007F149C">
        <w:rPr>
          <w:u w:val="single"/>
        </w:rPr>
        <w:t xml:space="preserve"> - Technieken en methoden van de gegevensverwerkingen</w:t>
      </w:r>
      <w:bookmarkEnd w:id="38"/>
      <w:bookmarkEnd w:id="39"/>
      <w:bookmarkEnd w:id="40"/>
      <w:r w:rsidR="00730CA7" w:rsidRPr="007F149C">
        <w:rPr>
          <w:u w:val="single"/>
        </w:rPr>
        <w:t xml:space="preserve"> </w:t>
      </w:r>
    </w:p>
    <w:p w14:paraId="21529842" w14:textId="7AE384BB" w:rsidR="00DF51E5" w:rsidRDefault="0044053F" w:rsidP="00DE63D3">
      <w:pPr>
        <w:contextualSpacing/>
      </w:pPr>
      <w:r>
        <w:t xml:space="preserve">De gegevens zullen worden uitgevraagd, verzameld en opgeslagen met het online programma </w:t>
      </w:r>
      <w:hyperlink r:id="rId14" w:anchor="sidemenu=sign.in|returnurl=https%3a%2f%2fwww.enalyzer.com%3a443%2fhome" w:history="1">
        <w:proofErr w:type="spellStart"/>
        <w:r w:rsidRPr="0044053F">
          <w:rPr>
            <w:rStyle w:val="Hyperlink"/>
          </w:rPr>
          <w:t>Enalyzer</w:t>
        </w:r>
        <w:proofErr w:type="spellEnd"/>
      </w:hyperlink>
      <w:r>
        <w:t xml:space="preserve">. Nadat de gegevens zijn verzameld (doorgaans na </w:t>
      </w:r>
      <w:r w:rsidR="00A605BA">
        <w:t xml:space="preserve">ca. </w:t>
      </w:r>
      <w:r>
        <w:t>één week), zullen deze worden geëxporteerd en geanonimiseerd in een Excel file welke opgeslagen zal worden</w:t>
      </w:r>
      <w:r w:rsidR="00BF75E1">
        <w:t xml:space="preserve"> in een beveiligde map van team IZB </w:t>
      </w:r>
      <w:r w:rsidR="00BF75E1" w:rsidRPr="00BF6AEA">
        <w:t xml:space="preserve">binnen de beveiligde omgeving van GGD </w:t>
      </w:r>
      <w:r w:rsidR="00B43E4E">
        <w:t>Amsterdam</w:t>
      </w:r>
      <w:r w:rsidR="00BF75E1">
        <w:t xml:space="preserve"> (</w:t>
      </w:r>
      <w:r w:rsidR="00EA2722">
        <w:t>Beveiligde U-schijf)</w:t>
      </w:r>
      <w:r w:rsidR="00BF75E1">
        <w:t xml:space="preserve">. </w:t>
      </w:r>
      <w:r w:rsidR="000471A2">
        <w:t xml:space="preserve">Enkel </w:t>
      </w:r>
      <w:r>
        <w:t xml:space="preserve">collega's werkzaam bij </w:t>
      </w:r>
      <w:r w:rsidR="002E7B7E">
        <w:t>het team</w:t>
      </w:r>
      <w:r>
        <w:t xml:space="preserve"> IZB hebben toegang tot deze beveiligde map. De verzamelde gegevens zullen vervolgens worden verwijderd uit </w:t>
      </w:r>
      <w:proofErr w:type="spellStart"/>
      <w:r w:rsidR="00CB7AE2">
        <w:t>Enalyzer</w:t>
      </w:r>
      <w:proofErr w:type="spellEnd"/>
      <w:r w:rsidR="00CB7AE2">
        <w:t xml:space="preserve"> (verwerker)</w:t>
      </w:r>
      <w:r>
        <w:t xml:space="preserve">. De beveiligingseisen zijn hetzelfde als de eisen voor andere onderzoeken van GGD </w:t>
      </w:r>
      <w:r w:rsidR="006F1840">
        <w:t>Amsterdam.</w:t>
      </w:r>
      <w:r>
        <w:t xml:space="preserve"> Er zijn afspraken gemaakt over het omgaan met persoonsgegevens zoals het</w:t>
      </w:r>
      <w:r w:rsidR="00F83BE8">
        <w:t xml:space="preserve"> </w:t>
      </w:r>
      <w:r w:rsidR="00632134">
        <w:t>beveiligt</w:t>
      </w:r>
      <w:r>
        <w:t xml:space="preserve"> digitaal opslaan van gegevens, het verwijderen van tijdelijke bestanden, namen van deelnemers </w:t>
      </w:r>
      <w:proofErr w:type="spellStart"/>
      <w:r>
        <w:t>pseudonimiseren</w:t>
      </w:r>
      <w:proofErr w:type="spellEnd"/>
      <w:r>
        <w:t xml:space="preserve"> in bestanden, etc. GGD </w:t>
      </w:r>
      <w:r w:rsidR="006F1840">
        <w:t>Amsterdam</w:t>
      </w:r>
      <w:r>
        <w:t xml:space="preserve"> is niet NEN 7510 gecertificeerd, maar streeft wel naar het voldoen aan deze eisen, zo wordt binnen de GGD een platform opgebouwd waarin samen wordt gewerkt met Information Security </w:t>
      </w:r>
      <w:proofErr w:type="spellStart"/>
      <w:r>
        <w:t>Officers</w:t>
      </w:r>
      <w:proofErr w:type="spellEnd"/>
      <w:r>
        <w:t xml:space="preserve"> (</w:t>
      </w:r>
      <w:proofErr w:type="spellStart"/>
      <w:r>
        <w:t>ISO’s</w:t>
      </w:r>
      <w:proofErr w:type="spellEnd"/>
      <w:r>
        <w:t xml:space="preserve">) om aan deze eisen te voldoen. </w:t>
      </w:r>
      <w:proofErr w:type="spellStart"/>
      <w:r w:rsidR="00CB7AE2">
        <w:t>Enalyzer</w:t>
      </w:r>
      <w:proofErr w:type="spellEnd"/>
      <w:r w:rsidR="00CB7AE2">
        <w:t xml:space="preserve"> (verwerker) </w:t>
      </w:r>
      <w:r>
        <w:t xml:space="preserve">is ISO 27001 gecertificeerd. Er is geen sprake van geautomatiseerde besluitvorming, profilering of big </w:t>
      </w:r>
      <w:proofErr w:type="spellStart"/>
      <w:r>
        <w:t>data-verwerkingen</w:t>
      </w:r>
      <w:proofErr w:type="spellEnd"/>
      <w:r>
        <w:t>.</w:t>
      </w:r>
    </w:p>
    <w:p w14:paraId="59DA8112" w14:textId="75EC092F" w:rsidR="00C73739" w:rsidRDefault="00C73739" w:rsidP="00DE63D3">
      <w:pPr>
        <w:contextualSpacing/>
      </w:pPr>
    </w:p>
    <w:p w14:paraId="145F41AA" w14:textId="77777777" w:rsidR="001D1268" w:rsidRDefault="001D1268" w:rsidP="001D1268">
      <w:pPr>
        <w:pStyle w:val="Kop1"/>
        <w:rPr>
          <w:u w:val="single"/>
        </w:rPr>
      </w:pPr>
      <w:bookmarkStart w:id="41" w:name="_Toc174982916"/>
      <w:r w:rsidRPr="007F149C">
        <w:rPr>
          <w:u w:val="single"/>
        </w:rPr>
        <w:t>MODULE - Beschrijving en beoordeling risico’s voor de betrokkenen, maatregelen en restrisico’s</w:t>
      </w:r>
      <w:bookmarkStart w:id="42" w:name="_Toc86070317"/>
      <w:bookmarkStart w:id="43" w:name="_Toc88749621"/>
      <w:bookmarkStart w:id="44" w:name="_Toc174982917"/>
      <w:bookmarkEnd w:id="41"/>
    </w:p>
    <w:bookmarkEnd w:id="42"/>
    <w:bookmarkEnd w:id="43"/>
    <w:bookmarkEnd w:id="44"/>
    <w:p w14:paraId="0C435272" w14:textId="736E2033" w:rsidR="00C4489D" w:rsidRDefault="00C4489D" w:rsidP="00DE63D3">
      <w:pPr>
        <w:contextualSpacing/>
      </w:pPr>
    </w:p>
    <w:p w14:paraId="66C0CFF1" w14:textId="77777777" w:rsidR="00C76349" w:rsidRPr="001D1268" w:rsidRDefault="00C76349" w:rsidP="00C76349">
      <w:pPr>
        <w:pStyle w:val="Kop1"/>
        <w:rPr>
          <w:b w:val="0"/>
        </w:rPr>
      </w:pPr>
      <w:r w:rsidRPr="007F149C">
        <w:rPr>
          <w:color w:val="auto"/>
        </w:rPr>
        <w:t>Risico’s voor betrokkenen en maatregelen</w:t>
      </w:r>
    </w:p>
    <w:p w14:paraId="46DA3750" w14:textId="77777777" w:rsidR="00257578" w:rsidRDefault="00C76349" w:rsidP="00257578">
      <w:pPr>
        <w:contextualSpacing/>
        <w:rPr>
          <w:u w:val="single"/>
        </w:rPr>
      </w:pPr>
      <w:r w:rsidRPr="00C76349">
        <w:rPr>
          <w:noProof/>
        </w:rPr>
        <w:lastRenderedPageBreak/>
        <w:drawing>
          <wp:anchor distT="0" distB="0" distL="114300" distR="114300" simplePos="0" relativeHeight="251658240" behindDoc="0" locked="0" layoutInCell="1" allowOverlap="1" wp14:anchorId="7055F43E" wp14:editId="6B2DC486">
            <wp:simplePos x="0" y="0"/>
            <wp:positionH relativeFrom="page">
              <wp:align>right</wp:align>
            </wp:positionH>
            <wp:positionV relativeFrom="paragraph">
              <wp:posOffset>193699</wp:posOffset>
            </wp:positionV>
            <wp:extent cx="7470103" cy="8164518"/>
            <wp:effectExtent l="0" t="0" r="0" b="8255"/>
            <wp:wrapThrough wrapText="bothSides">
              <wp:wrapPolygon edited="0">
                <wp:start x="0" y="0"/>
                <wp:lineTo x="0" y="1411"/>
                <wp:lineTo x="3856" y="1613"/>
                <wp:lineTo x="3856" y="4032"/>
                <wp:lineTo x="0" y="4738"/>
                <wp:lineTo x="0" y="10080"/>
                <wp:lineTo x="2038" y="10483"/>
                <wp:lineTo x="3856" y="10483"/>
                <wp:lineTo x="3856" y="12096"/>
                <wp:lineTo x="0" y="12197"/>
                <wp:lineTo x="0" y="13104"/>
                <wp:lineTo x="3856" y="13709"/>
                <wp:lineTo x="3856" y="14515"/>
                <wp:lineTo x="0" y="15221"/>
                <wp:lineTo x="0" y="16078"/>
                <wp:lineTo x="331" y="16128"/>
                <wp:lineTo x="3856" y="16128"/>
                <wp:lineTo x="3856" y="16935"/>
                <wp:lineTo x="0" y="17590"/>
                <wp:lineTo x="0" y="18195"/>
                <wp:lineTo x="1763" y="18547"/>
                <wp:lineTo x="3856" y="18547"/>
                <wp:lineTo x="3856" y="19354"/>
                <wp:lineTo x="0" y="20009"/>
                <wp:lineTo x="0" y="21168"/>
                <wp:lineTo x="3856" y="21571"/>
                <wp:lineTo x="21539" y="21571"/>
                <wp:lineTo x="21539" y="50"/>
                <wp:lineTo x="19887" y="0"/>
                <wp:lineTo x="0" y="0"/>
              </wp:wrapPolygon>
            </wp:wrapThrough>
            <wp:docPr id="168969666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70103" cy="8164518"/>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45" w:name="_Toc174982918"/>
    </w:p>
    <w:p w14:paraId="44C5E711" w14:textId="72B28D0E" w:rsidR="00BE3E93" w:rsidRDefault="00BE3E93" w:rsidP="00257578">
      <w:pPr>
        <w:contextualSpacing/>
        <w:rPr>
          <w:u w:val="single"/>
        </w:rPr>
      </w:pPr>
      <w:r w:rsidRPr="00BE3E93">
        <w:rPr>
          <w:u w:val="single"/>
        </w:rPr>
        <w:lastRenderedPageBreak/>
        <w:t xml:space="preserve">Ondergetekende verklaart kennis te hebben genomen van de inhoud en uitkomsten van de Data </w:t>
      </w:r>
      <w:proofErr w:type="spellStart"/>
      <w:r w:rsidRPr="00BE3E93">
        <w:rPr>
          <w:u w:val="single"/>
        </w:rPr>
        <w:t>Protection</w:t>
      </w:r>
      <w:proofErr w:type="spellEnd"/>
      <w:r w:rsidRPr="00BE3E93">
        <w:rPr>
          <w:u w:val="single"/>
        </w:rPr>
        <w:t xml:space="preserve"> Impact Assessment (DPIA) en akkoord te gaan met de daarin beschreven maatregelen en aanbevelingen.</w:t>
      </w:r>
    </w:p>
    <w:p w14:paraId="5D07B8CC" w14:textId="77777777" w:rsidR="00BE3E93" w:rsidRPr="00BE3E93" w:rsidRDefault="00BE3E93" w:rsidP="00BE3E93">
      <w:pPr>
        <w:contextualSpacing/>
        <w:rPr>
          <w:u w:val="single"/>
        </w:rPr>
      </w:pPr>
    </w:p>
    <w:p w14:paraId="773E4D44" w14:textId="5C16DD76" w:rsidR="00BE3E93" w:rsidRPr="00FD1BEA" w:rsidRDefault="00BE3E93" w:rsidP="00BE3E93">
      <w:pPr>
        <w:contextualSpacing/>
      </w:pPr>
      <w:r w:rsidRPr="00FD1BEA">
        <w:rPr>
          <w:b/>
          <w:bCs/>
        </w:rPr>
        <w:t>Naam Team Manager:</w:t>
      </w:r>
      <w:r w:rsidRPr="00FD1BEA">
        <w:t xml:space="preserve"> </w:t>
      </w:r>
    </w:p>
    <w:p w14:paraId="73E2BA60" w14:textId="77777777" w:rsidR="00BE3E93" w:rsidRPr="00FD1BEA" w:rsidRDefault="00BE3E93" w:rsidP="00BE3E93">
      <w:pPr>
        <w:contextualSpacing/>
      </w:pPr>
    </w:p>
    <w:p w14:paraId="73BDD5AA" w14:textId="57AE7DA4" w:rsidR="00995962" w:rsidRDefault="00BE3E93" w:rsidP="00BE3E93">
      <w:pPr>
        <w:contextualSpacing/>
      </w:pPr>
      <w:r w:rsidRPr="00BE3E93">
        <w:rPr>
          <w:b/>
          <w:bCs/>
        </w:rPr>
        <w:t>Afdeling:</w:t>
      </w:r>
      <w:r w:rsidRPr="00BE3E93">
        <w:t xml:space="preserve"> </w:t>
      </w:r>
    </w:p>
    <w:p w14:paraId="2C271E98" w14:textId="3AA8AB3B" w:rsidR="00BE3E93" w:rsidRPr="00BE3E93" w:rsidRDefault="00BE3E93" w:rsidP="00BE3E93">
      <w:pPr>
        <w:contextualSpacing/>
      </w:pPr>
      <w:r>
        <w:t xml:space="preserve"> </w:t>
      </w:r>
    </w:p>
    <w:p w14:paraId="73CD6E7A" w14:textId="6188C9B1" w:rsidR="00BE3E93" w:rsidRDefault="00BE3E93" w:rsidP="00BE3E93">
      <w:pPr>
        <w:contextualSpacing/>
        <w:rPr>
          <w:b/>
          <w:bCs/>
        </w:rPr>
      </w:pPr>
      <w:r w:rsidRPr="00BE3E93">
        <w:rPr>
          <w:b/>
          <w:bCs/>
        </w:rPr>
        <w:t>Datum:</w:t>
      </w:r>
      <w:r w:rsidR="00D37330">
        <w:rPr>
          <w:b/>
          <w:bCs/>
        </w:rPr>
        <w:t xml:space="preserve"> </w:t>
      </w:r>
    </w:p>
    <w:p w14:paraId="1EA88A1D" w14:textId="59E61149" w:rsidR="00995962" w:rsidRPr="00BE3E93" w:rsidRDefault="00995962" w:rsidP="00BE3E93">
      <w:pPr>
        <w:contextualSpacing/>
      </w:pPr>
    </w:p>
    <w:p w14:paraId="2B14468B" w14:textId="11EA1A8F" w:rsidR="00BE3E93" w:rsidRDefault="00BE3E93" w:rsidP="00BE3E93">
      <w:pPr>
        <w:contextualSpacing/>
      </w:pPr>
      <w:r w:rsidRPr="00BE3E93">
        <w:rPr>
          <w:b/>
          <w:bCs/>
        </w:rPr>
        <w:t>Handtekening:</w:t>
      </w:r>
      <w:r w:rsidRPr="00BE3E93">
        <w:t xml:space="preserve"> </w:t>
      </w:r>
    </w:p>
    <w:p w14:paraId="1F947CA9" w14:textId="77777777" w:rsidR="00BE3E93" w:rsidRPr="00BE3E93" w:rsidRDefault="00BE3E93" w:rsidP="00BE3E93">
      <w:pPr>
        <w:contextualSpacing/>
      </w:pPr>
    </w:p>
    <w:p w14:paraId="44AAB3FF" w14:textId="77777777" w:rsidR="00BE3E93" w:rsidRDefault="00BE3E93" w:rsidP="00C76349">
      <w:pPr>
        <w:contextualSpacing/>
        <w:rPr>
          <w:u w:val="single"/>
        </w:rPr>
      </w:pPr>
    </w:p>
    <w:p w14:paraId="0F58E810" w14:textId="77777777" w:rsidR="00BE3E93" w:rsidRDefault="00BE3E93" w:rsidP="00C76349">
      <w:pPr>
        <w:contextualSpacing/>
        <w:rPr>
          <w:u w:val="single"/>
        </w:rPr>
      </w:pPr>
    </w:p>
    <w:p w14:paraId="76CA5542" w14:textId="77777777" w:rsidR="00BE3E93" w:rsidRDefault="00BE3E93" w:rsidP="00C76349">
      <w:pPr>
        <w:contextualSpacing/>
        <w:rPr>
          <w:u w:val="single"/>
        </w:rPr>
      </w:pPr>
    </w:p>
    <w:p w14:paraId="65B56BAB" w14:textId="77777777" w:rsidR="00BE3E93" w:rsidRDefault="00BE3E93" w:rsidP="00C76349">
      <w:pPr>
        <w:contextualSpacing/>
        <w:rPr>
          <w:u w:val="single"/>
        </w:rPr>
      </w:pPr>
    </w:p>
    <w:p w14:paraId="4FFEB69D" w14:textId="77777777" w:rsidR="00BE3E93" w:rsidRDefault="00BE3E93" w:rsidP="00C76349">
      <w:pPr>
        <w:contextualSpacing/>
        <w:rPr>
          <w:u w:val="single"/>
        </w:rPr>
      </w:pPr>
    </w:p>
    <w:p w14:paraId="2D70CEC4" w14:textId="77777777" w:rsidR="00557696" w:rsidRDefault="00557696" w:rsidP="00C76349">
      <w:pPr>
        <w:contextualSpacing/>
        <w:rPr>
          <w:u w:val="single"/>
        </w:rPr>
      </w:pPr>
    </w:p>
    <w:p w14:paraId="63F91C62" w14:textId="77777777" w:rsidR="00557696" w:rsidRDefault="00557696" w:rsidP="00C76349">
      <w:pPr>
        <w:contextualSpacing/>
        <w:rPr>
          <w:u w:val="single"/>
        </w:rPr>
      </w:pPr>
    </w:p>
    <w:p w14:paraId="5AC53309" w14:textId="77777777" w:rsidR="00557696" w:rsidRDefault="00557696" w:rsidP="00C76349">
      <w:pPr>
        <w:contextualSpacing/>
        <w:rPr>
          <w:u w:val="single"/>
        </w:rPr>
      </w:pPr>
    </w:p>
    <w:p w14:paraId="747B2801" w14:textId="77777777" w:rsidR="00557696" w:rsidRDefault="00557696" w:rsidP="00C76349">
      <w:pPr>
        <w:contextualSpacing/>
        <w:rPr>
          <w:u w:val="single"/>
        </w:rPr>
      </w:pPr>
    </w:p>
    <w:p w14:paraId="18DF43D9" w14:textId="77777777" w:rsidR="00557696" w:rsidRDefault="00557696" w:rsidP="00C76349">
      <w:pPr>
        <w:contextualSpacing/>
        <w:rPr>
          <w:u w:val="single"/>
        </w:rPr>
      </w:pPr>
    </w:p>
    <w:p w14:paraId="0881C7EB" w14:textId="77777777" w:rsidR="00557696" w:rsidRDefault="00557696" w:rsidP="00C76349">
      <w:pPr>
        <w:contextualSpacing/>
        <w:rPr>
          <w:u w:val="single"/>
        </w:rPr>
      </w:pPr>
    </w:p>
    <w:p w14:paraId="117A5C7A" w14:textId="77777777" w:rsidR="00557696" w:rsidRDefault="00557696" w:rsidP="00C76349">
      <w:pPr>
        <w:contextualSpacing/>
        <w:rPr>
          <w:u w:val="single"/>
        </w:rPr>
      </w:pPr>
    </w:p>
    <w:p w14:paraId="44C62B16" w14:textId="77777777" w:rsidR="00557696" w:rsidRDefault="00557696" w:rsidP="00C76349">
      <w:pPr>
        <w:contextualSpacing/>
        <w:rPr>
          <w:u w:val="single"/>
        </w:rPr>
      </w:pPr>
    </w:p>
    <w:p w14:paraId="39D31A8C" w14:textId="77777777" w:rsidR="00557696" w:rsidRDefault="00557696" w:rsidP="00C76349">
      <w:pPr>
        <w:contextualSpacing/>
        <w:rPr>
          <w:u w:val="single"/>
        </w:rPr>
      </w:pPr>
    </w:p>
    <w:p w14:paraId="24900A82" w14:textId="77777777" w:rsidR="00557696" w:rsidRDefault="00557696" w:rsidP="00C76349">
      <w:pPr>
        <w:contextualSpacing/>
        <w:rPr>
          <w:u w:val="single"/>
        </w:rPr>
      </w:pPr>
    </w:p>
    <w:p w14:paraId="41C13D0F" w14:textId="77777777" w:rsidR="00557696" w:rsidRDefault="00557696" w:rsidP="00C76349">
      <w:pPr>
        <w:contextualSpacing/>
        <w:rPr>
          <w:u w:val="single"/>
        </w:rPr>
      </w:pPr>
    </w:p>
    <w:p w14:paraId="7B6D9E27" w14:textId="77777777" w:rsidR="00557696" w:rsidRDefault="00557696" w:rsidP="00C76349">
      <w:pPr>
        <w:contextualSpacing/>
        <w:rPr>
          <w:u w:val="single"/>
        </w:rPr>
      </w:pPr>
    </w:p>
    <w:p w14:paraId="77A8FE03" w14:textId="77777777" w:rsidR="00557696" w:rsidRDefault="00557696" w:rsidP="00C76349">
      <w:pPr>
        <w:contextualSpacing/>
        <w:rPr>
          <w:u w:val="single"/>
        </w:rPr>
      </w:pPr>
    </w:p>
    <w:p w14:paraId="257EF860" w14:textId="77777777" w:rsidR="00557696" w:rsidRDefault="00557696" w:rsidP="00C76349">
      <w:pPr>
        <w:contextualSpacing/>
        <w:rPr>
          <w:u w:val="single"/>
        </w:rPr>
      </w:pPr>
    </w:p>
    <w:p w14:paraId="303D1603" w14:textId="77777777" w:rsidR="00557696" w:rsidRDefault="00557696" w:rsidP="00C76349">
      <w:pPr>
        <w:contextualSpacing/>
        <w:rPr>
          <w:u w:val="single"/>
        </w:rPr>
      </w:pPr>
    </w:p>
    <w:p w14:paraId="4BE039DD" w14:textId="77777777" w:rsidR="00557696" w:rsidRDefault="00557696" w:rsidP="00C76349">
      <w:pPr>
        <w:contextualSpacing/>
        <w:rPr>
          <w:u w:val="single"/>
        </w:rPr>
      </w:pPr>
    </w:p>
    <w:p w14:paraId="7442F8F0" w14:textId="77777777" w:rsidR="00557696" w:rsidRDefault="00557696" w:rsidP="00C76349">
      <w:pPr>
        <w:contextualSpacing/>
        <w:rPr>
          <w:u w:val="single"/>
        </w:rPr>
      </w:pPr>
    </w:p>
    <w:p w14:paraId="7FF79B32" w14:textId="77777777" w:rsidR="00557696" w:rsidRDefault="00557696" w:rsidP="00C76349">
      <w:pPr>
        <w:contextualSpacing/>
        <w:rPr>
          <w:u w:val="single"/>
        </w:rPr>
      </w:pPr>
    </w:p>
    <w:p w14:paraId="6757C97C" w14:textId="77777777" w:rsidR="00557696" w:rsidRDefault="00557696" w:rsidP="00C76349">
      <w:pPr>
        <w:contextualSpacing/>
        <w:rPr>
          <w:u w:val="single"/>
        </w:rPr>
      </w:pPr>
    </w:p>
    <w:p w14:paraId="0B50B0DB" w14:textId="77777777" w:rsidR="00557696" w:rsidRDefault="00557696" w:rsidP="00C76349">
      <w:pPr>
        <w:contextualSpacing/>
        <w:rPr>
          <w:u w:val="single"/>
        </w:rPr>
      </w:pPr>
    </w:p>
    <w:p w14:paraId="7F609A4B" w14:textId="77777777" w:rsidR="00557696" w:rsidRDefault="00557696" w:rsidP="00C76349">
      <w:pPr>
        <w:contextualSpacing/>
        <w:rPr>
          <w:u w:val="single"/>
        </w:rPr>
      </w:pPr>
    </w:p>
    <w:p w14:paraId="4603C66B" w14:textId="77777777" w:rsidR="00557696" w:rsidRDefault="00557696" w:rsidP="00C76349">
      <w:pPr>
        <w:contextualSpacing/>
        <w:rPr>
          <w:u w:val="single"/>
        </w:rPr>
      </w:pPr>
    </w:p>
    <w:p w14:paraId="3B67BB81" w14:textId="77777777" w:rsidR="00557696" w:rsidRDefault="00557696" w:rsidP="00C76349">
      <w:pPr>
        <w:contextualSpacing/>
        <w:rPr>
          <w:u w:val="single"/>
        </w:rPr>
      </w:pPr>
    </w:p>
    <w:p w14:paraId="79EE426A" w14:textId="77777777" w:rsidR="00557696" w:rsidRDefault="00557696" w:rsidP="00C76349">
      <w:pPr>
        <w:contextualSpacing/>
        <w:rPr>
          <w:u w:val="single"/>
        </w:rPr>
      </w:pPr>
    </w:p>
    <w:p w14:paraId="1E7CA9C3" w14:textId="77777777" w:rsidR="00557696" w:rsidRDefault="00557696" w:rsidP="00C76349">
      <w:pPr>
        <w:contextualSpacing/>
        <w:rPr>
          <w:u w:val="single"/>
        </w:rPr>
      </w:pPr>
    </w:p>
    <w:p w14:paraId="431275D0" w14:textId="77777777" w:rsidR="00557696" w:rsidRDefault="00557696" w:rsidP="00C76349">
      <w:pPr>
        <w:contextualSpacing/>
        <w:rPr>
          <w:u w:val="single"/>
        </w:rPr>
      </w:pPr>
    </w:p>
    <w:p w14:paraId="1677DD73" w14:textId="77777777" w:rsidR="00557696" w:rsidRDefault="00557696" w:rsidP="00C76349">
      <w:pPr>
        <w:contextualSpacing/>
        <w:rPr>
          <w:u w:val="single"/>
        </w:rPr>
      </w:pPr>
    </w:p>
    <w:p w14:paraId="6B348D1A" w14:textId="77777777" w:rsidR="00557696" w:rsidRDefault="00557696" w:rsidP="00C76349">
      <w:pPr>
        <w:contextualSpacing/>
        <w:rPr>
          <w:u w:val="single"/>
        </w:rPr>
      </w:pPr>
    </w:p>
    <w:p w14:paraId="1C9D03BF" w14:textId="77777777" w:rsidR="00557696" w:rsidRDefault="00557696" w:rsidP="00C76349">
      <w:pPr>
        <w:contextualSpacing/>
        <w:rPr>
          <w:u w:val="single"/>
        </w:rPr>
      </w:pPr>
    </w:p>
    <w:p w14:paraId="3F3F0264" w14:textId="77777777" w:rsidR="00557696" w:rsidRDefault="00557696" w:rsidP="00C76349">
      <w:pPr>
        <w:contextualSpacing/>
        <w:rPr>
          <w:u w:val="single"/>
        </w:rPr>
      </w:pPr>
    </w:p>
    <w:p w14:paraId="40D27433" w14:textId="77777777" w:rsidR="00557696" w:rsidRDefault="00557696" w:rsidP="00C76349">
      <w:pPr>
        <w:contextualSpacing/>
        <w:rPr>
          <w:u w:val="single"/>
        </w:rPr>
      </w:pPr>
    </w:p>
    <w:p w14:paraId="4BA652E4" w14:textId="77777777" w:rsidR="00557696" w:rsidRDefault="00557696" w:rsidP="00C76349">
      <w:pPr>
        <w:contextualSpacing/>
        <w:rPr>
          <w:u w:val="single"/>
        </w:rPr>
      </w:pPr>
    </w:p>
    <w:p w14:paraId="54EA7CAC" w14:textId="77777777" w:rsidR="00557696" w:rsidRDefault="00557696" w:rsidP="00C76349">
      <w:pPr>
        <w:contextualSpacing/>
        <w:rPr>
          <w:u w:val="single"/>
        </w:rPr>
      </w:pPr>
    </w:p>
    <w:p w14:paraId="18C35745" w14:textId="77777777" w:rsidR="00557696" w:rsidRDefault="00557696" w:rsidP="00C76349">
      <w:pPr>
        <w:contextualSpacing/>
        <w:rPr>
          <w:u w:val="single"/>
        </w:rPr>
      </w:pPr>
    </w:p>
    <w:p w14:paraId="04FFD208" w14:textId="77777777" w:rsidR="00BE3E93" w:rsidRDefault="00BE3E93" w:rsidP="00C76349">
      <w:pPr>
        <w:contextualSpacing/>
        <w:rPr>
          <w:u w:val="single"/>
        </w:rPr>
      </w:pPr>
    </w:p>
    <w:p w14:paraId="564705DD" w14:textId="79B08C35" w:rsidR="00B24AF3" w:rsidRPr="00C76349" w:rsidRDefault="004B3F12" w:rsidP="00C76349">
      <w:pPr>
        <w:contextualSpacing/>
      </w:pPr>
      <w:r w:rsidRPr="007F149C">
        <w:rPr>
          <w:u w:val="single"/>
        </w:rPr>
        <w:t>MODULE – Bijlagen</w:t>
      </w:r>
      <w:bookmarkEnd w:id="45"/>
      <w:r w:rsidR="00721964">
        <w:rPr>
          <w:u w:val="single"/>
        </w:rPr>
        <w:t>/Links</w:t>
      </w:r>
    </w:p>
    <w:p w14:paraId="57482C18" w14:textId="3ABD7800" w:rsidR="003A2959" w:rsidRDefault="001D1268" w:rsidP="007F149C">
      <w:r>
        <w:lastRenderedPageBreak/>
        <w:t>1</w:t>
      </w:r>
      <w:r w:rsidR="006C7ED2">
        <w:t xml:space="preserve">. </w:t>
      </w:r>
      <w:hyperlink r:id="rId16" w:history="1">
        <w:r w:rsidR="003A2959" w:rsidRPr="00BD5957">
          <w:rPr>
            <w:rStyle w:val="Hyperlink"/>
          </w:rPr>
          <w:t xml:space="preserve">Voorbeeld vragenlijst uitbraakonderzoek </w:t>
        </w:r>
        <w:proofErr w:type="spellStart"/>
        <w:r w:rsidR="003A2959" w:rsidRPr="00BD5957">
          <w:rPr>
            <w:rStyle w:val="Hyperlink"/>
          </w:rPr>
          <w:t>gastro</w:t>
        </w:r>
        <w:proofErr w:type="spellEnd"/>
        <w:r w:rsidR="003A2959" w:rsidRPr="00BD5957">
          <w:rPr>
            <w:rStyle w:val="Hyperlink"/>
          </w:rPr>
          <w:t xml:space="preserve"> enteritis op basisschool</w:t>
        </w:r>
        <w:r w:rsidR="004E08F8" w:rsidRPr="00BD5957">
          <w:rPr>
            <w:rStyle w:val="Hyperlink"/>
          </w:rPr>
          <w:t xml:space="preserve"> </w:t>
        </w:r>
        <w:proofErr w:type="spellStart"/>
        <w:r w:rsidR="004E08F8" w:rsidRPr="00BD5957">
          <w:rPr>
            <w:rStyle w:val="Hyperlink"/>
          </w:rPr>
          <w:t>Enalyzer</w:t>
        </w:r>
        <w:proofErr w:type="spellEnd"/>
      </w:hyperlink>
    </w:p>
    <w:p w14:paraId="7CB646D7" w14:textId="69A24C72" w:rsidR="007F149C" w:rsidRDefault="007F149C" w:rsidP="007F149C"/>
    <w:p w14:paraId="647ADB39" w14:textId="2CCB515A" w:rsidR="004F3153" w:rsidRDefault="001D1268" w:rsidP="007F149C">
      <w:r>
        <w:t>2</w:t>
      </w:r>
      <w:r w:rsidR="005D1E0D" w:rsidRPr="005D1E0D">
        <w:t xml:space="preserve">. </w:t>
      </w:r>
      <w:hyperlink r:id="rId17" w:history="1">
        <w:r w:rsidR="005D1E0D" w:rsidRPr="00721964">
          <w:rPr>
            <w:rStyle w:val="Hyperlink"/>
          </w:rPr>
          <w:t xml:space="preserve">Privacyverklaring </w:t>
        </w:r>
        <w:r w:rsidR="00062A8F" w:rsidRPr="00721964">
          <w:rPr>
            <w:rStyle w:val="Hyperlink"/>
          </w:rPr>
          <w:t>Algemene Infectieziekten</w:t>
        </w:r>
        <w:r w:rsidR="005D1E0D" w:rsidRPr="00721964">
          <w:rPr>
            <w:rStyle w:val="Hyperlink"/>
          </w:rPr>
          <w:t xml:space="preserve"> GGD </w:t>
        </w:r>
        <w:r w:rsidR="00866286" w:rsidRPr="00721964">
          <w:rPr>
            <w:rStyle w:val="Hyperlink"/>
          </w:rPr>
          <w:t>Amsterdam</w:t>
        </w:r>
      </w:hyperlink>
    </w:p>
    <w:p w14:paraId="6507B8D9" w14:textId="021F419F" w:rsidR="004F3153" w:rsidRPr="008B7A83" w:rsidRDefault="004F3153" w:rsidP="007F149C"/>
    <w:p w14:paraId="30BB54F4" w14:textId="28C7E695" w:rsidR="00CD6A49" w:rsidRDefault="001D1268" w:rsidP="007F149C">
      <w:r>
        <w:t>3</w:t>
      </w:r>
      <w:r w:rsidR="004F3153" w:rsidRPr="008B7A83">
        <w:t>. Verwerkersovereenkomst Enalyzer</w:t>
      </w:r>
      <w:r w:rsidR="005A6BA6">
        <w:t>.pdf</w:t>
      </w:r>
      <w:r w:rsidR="00CD6A49">
        <w:br/>
      </w:r>
    </w:p>
    <w:p w14:paraId="610D45EC" w14:textId="05925B15" w:rsidR="00CD6A49" w:rsidRPr="008B7A83" w:rsidRDefault="00CD6A49" w:rsidP="007F149C">
      <w:r>
        <w:t xml:space="preserve">4. </w:t>
      </w:r>
      <w:hyperlink r:id="rId18" w:history="1">
        <w:r w:rsidRPr="00CD6A49">
          <w:rPr>
            <w:rStyle w:val="Hyperlink"/>
          </w:rPr>
          <w:t xml:space="preserve">Addendum verwerkersovereenkomst </w:t>
        </w:r>
        <w:proofErr w:type="spellStart"/>
        <w:r w:rsidRPr="00CD6A49">
          <w:rPr>
            <w:rStyle w:val="Hyperlink"/>
          </w:rPr>
          <w:t>Enalyzer</w:t>
        </w:r>
        <w:proofErr w:type="spellEnd"/>
        <w:r w:rsidRPr="00CD6A49">
          <w:rPr>
            <w:rStyle w:val="Hyperlink"/>
          </w:rPr>
          <w:t xml:space="preserve"> voor GGD Amsterdam</w:t>
        </w:r>
      </w:hyperlink>
    </w:p>
    <w:sectPr w:rsidR="00CD6A49" w:rsidRPr="008B7A83" w:rsidSect="00A07951">
      <w:headerReference w:type="default" r:id="rId19"/>
      <w:footerReference w:type="default" r:id="rId20"/>
      <w:headerReference w:type="first" r:id="rId21"/>
      <w:footerReference w:type="first" r:id="rId22"/>
      <w:pgSz w:w="11905" w:h="16837"/>
      <w:pgMar w:top="2574" w:right="2126" w:bottom="1083" w:left="2557" w:header="0" w:footer="0"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09A5" w14:textId="77777777" w:rsidR="009F6889" w:rsidRDefault="009F6889">
      <w:pPr>
        <w:spacing w:line="240" w:lineRule="auto"/>
      </w:pPr>
      <w:r>
        <w:separator/>
      </w:r>
    </w:p>
  </w:endnote>
  <w:endnote w:type="continuationSeparator" w:id="0">
    <w:p w14:paraId="61CFD586" w14:textId="77777777" w:rsidR="009F6889" w:rsidRDefault="009F6889">
      <w:pPr>
        <w:spacing w:line="240" w:lineRule="auto"/>
      </w:pPr>
      <w:r>
        <w:continuationSeparator/>
      </w:r>
    </w:p>
  </w:endnote>
  <w:endnote w:type="continuationNotice" w:id="1">
    <w:p w14:paraId="02E2BB96" w14:textId="77777777" w:rsidR="009F6889" w:rsidRDefault="009F68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569679"/>
      <w:docPartObj>
        <w:docPartGallery w:val="Page Numbers (Bottom of Page)"/>
        <w:docPartUnique/>
      </w:docPartObj>
    </w:sdtPr>
    <w:sdtEndPr/>
    <w:sdtContent>
      <w:p w14:paraId="3779A6F3" w14:textId="6A19FD13" w:rsidR="00D3660C" w:rsidRDefault="00D3660C">
        <w:pPr>
          <w:pStyle w:val="Voettekst"/>
          <w:jc w:val="right"/>
        </w:pPr>
        <w:r>
          <w:fldChar w:fldCharType="begin"/>
        </w:r>
        <w:r>
          <w:instrText>PAGE   \* MERGEFORMAT</w:instrText>
        </w:r>
        <w:r>
          <w:fldChar w:fldCharType="separate"/>
        </w:r>
        <w:r w:rsidR="004F3153">
          <w:rPr>
            <w:noProof/>
          </w:rPr>
          <w:t>16</w:t>
        </w:r>
        <w:r>
          <w:fldChar w:fldCharType="end"/>
        </w:r>
      </w:p>
    </w:sdtContent>
  </w:sdt>
  <w:p w14:paraId="154948C7" w14:textId="77777777" w:rsidR="00D3660C" w:rsidRDefault="00D3660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7AE00" w14:textId="77777777" w:rsidR="00D3660C" w:rsidRDefault="00D3660C">
    <w:pPr>
      <w:pStyle w:val="MarginlessContaine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42FE" w14:textId="77777777" w:rsidR="009F6889" w:rsidRDefault="009F6889">
      <w:pPr>
        <w:spacing w:line="240" w:lineRule="auto"/>
      </w:pPr>
      <w:r>
        <w:separator/>
      </w:r>
    </w:p>
  </w:footnote>
  <w:footnote w:type="continuationSeparator" w:id="0">
    <w:p w14:paraId="7345406B" w14:textId="77777777" w:rsidR="009F6889" w:rsidRDefault="009F6889">
      <w:pPr>
        <w:spacing w:line="240" w:lineRule="auto"/>
      </w:pPr>
      <w:r>
        <w:continuationSeparator/>
      </w:r>
    </w:p>
  </w:footnote>
  <w:footnote w:type="continuationNotice" w:id="1">
    <w:p w14:paraId="257FF06D" w14:textId="77777777" w:rsidR="009F6889" w:rsidRDefault="009F68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55724" w14:textId="368D8843" w:rsidR="00D3660C" w:rsidRDefault="00D3660C">
    <w:pPr>
      <w:pStyle w:val="MarginlessContainer"/>
    </w:pPr>
    <w:r>
      <w:rPr>
        <w:noProof/>
      </w:rPr>
      <mc:AlternateContent>
        <mc:Choice Requires="wps">
          <w:drawing>
            <wp:inline distT="0" distB="0" distL="0" distR="0" wp14:anchorId="22B7DDA5" wp14:editId="6AF88690">
              <wp:extent cx="4857750" cy="266700"/>
              <wp:effectExtent l="0" t="0" r="0" b="0"/>
              <wp:docPr id="8" name="Koptekst Rapport p2" descr="Titel model" title="Koptekst"/>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4C99D939" w14:textId="07ED7642" w:rsidR="00D3660C" w:rsidRPr="0067762C" w:rsidRDefault="00D3660C">
                          <w:pPr>
                            <w:pStyle w:val="Verdana65"/>
                            <w:rPr>
                              <w:lang w:val="en-US"/>
                            </w:rPr>
                          </w:pPr>
                        </w:p>
                      </w:txbxContent>
                    </wps:txbx>
                    <wps:bodyPr vert="horz" wrap="square" lIns="0" tIns="0" rIns="0" bIns="0" anchor="t" anchorCtr="0"/>
                  </wps:wsp>
                </a:graphicData>
              </a:graphic>
            </wp:inline>
          </w:drawing>
        </mc:Choice>
        <mc:Fallback>
          <w:pict>
            <v:shapetype w14:anchorId="22B7DDA5" id="_x0000_t202" coordsize="21600,21600" o:spt="202" path="m,l,21600r21600,l21600,xe">
              <v:stroke joinstyle="miter"/>
              <v:path gradientshapeok="t" o:connecttype="rect"/>
            </v:shapetype>
            <v:shape id="Koptekst Rapport p2" o:spid="_x0000_s1026" type="#_x0000_t202" alt="Titel: Koptekst - Beschrijving: Titel model" style="width:382.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" filled="f" stroked="f">
              <v:textbox inset="0,0,0,0">
                <w:txbxContent>
                  <w:p w14:paraId="4C99D939" w14:textId="07ED7642" w:rsidR="00D3660C" w:rsidRPr="0067762C" w:rsidRDefault="00D3660C">
                    <w:pPr>
                      <w:pStyle w:val="Verdana65"/>
                      <w:rPr>
                        <w:lang w:val="en-US"/>
                      </w:rPr>
                    </w:pP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F6DF" w14:textId="0F9C6DCE" w:rsidR="00D3660C" w:rsidRDefault="00D3660C">
    <w:pPr>
      <w:pStyle w:val="MarginlessContainer"/>
      <w:spacing w:after="7417"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FBAB0A"/>
    <w:multiLevelType w:val="multilevel"/>
    <w:tmpl w:val="E89AF29F"/>
    <w:name w:val="Bijlage_Kop"/>
    <w:lvl w:ilvl="0">
      <w:start w:val="1"/>
      <w:numFmt w:val="decimal"/>
      <w:pStyle w:val="WOBBesluitBijlageKop"/>
      <w:lvlText w:val="Bijlage %1. -"/>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7225C8B"/>
    <w:multiLevelType w:val="multilevel"/>
    <w:tmpl w:val="3CEDE390"/>
    <w:name w:val="Bijlage ongenummerd"/>
    <w:lvl w:ilvl="0">
      <w:start w:val="1"/>
      <w:numFmt w:val="bullet"/>
      <w:lvlText w:val="●"/>
      <w:lvlJc w:val="left"/>
      <w:pPr>
        <w:ind w:left="0" w:hanging="116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8D0D7EC1"/>
    <w:multiLevelType w:val="multilevel"/>
    <w:tmpl w:val="A82BDC30"/>
    <w:name w:val="Opsomming Bullet"/>
    <w:lvl w:ilvl="0">
      <w:start w:val="1"/>
      <w:numFmt w:val="bullet"/>
      <w:pStyle w:val="Opsomming-bulletzonderinspringen"/>
      <w:lvlText w:val="●"/>
      <w:lvlJc w:val="left"/>
      <w:pPr>
        <w:ind w:left="440" w:hanging="4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8E216ED0"/>
    <w:multiLevelType w:val="multilevel"/>
    <w:tmpl w:val="A329A5FF"/>
    <w:name w:val="Logius MT Notitie opsomming nummering"/>
    <w:lvl w:ilvl="0">
      <w:start w:val="1"/>
      <w:numFmt w:val="decimal"/>
      <w:pStyle w:val="LogiusMTNotitieopsomming"/>
      <w:lvlText w:val="%1."/>
      <w:lvlJc w:val="left"/>
      <w:pPr>
        <w:ind w:left="68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93E86F27"/>
    <w:multiLevelType w:val="multilevel"/>
    <w:tmpl w:val="9106D889"/>
    <w:name w:val="Bijlage_Lid_Artikel_Genummerd"/>
    <w:lvl w:ilvl="0">
      <w:start w:val="1"/>
      <w:numFmt w:val="decimal"/>
      <w:pStyle w:val="WOBBesluitLidgenummerd"/>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9FB2BADE"/>
    <w:multiLevelType w:val="multilevel"/>
    <w:tmpl w:val="73AF6964"/>
    <w:name w:val="Logius MT Notitie opsomming bullet"/>
    <w:lvl w:ilvl="0">
      <w:start w:val="1"/>
      <w:numFmt w:val="bullet"/>
      <w:pStyle w:val="LogiusMTNotitiebullet"/>
      <w:lvlText w:val="●"/>
      <w:lvlJc w:val="left"/>
      <w:pPr>
        <w:ind w:left="1020" w:hanging="340"/>
      </w:pPr>
    </w:lvl>
    <w:lvl w:ilvl="1">
      <w:start w:val="1"/>
      <w:numFmt w:val="none"/>
      <w:pStyle w:val="LogiusMTNotitieopsommingniv2"/>
      <w:lvlText w:val=""/>
      <w:lvlJc w:val="left"/>
      <w:pPr>
        <w:ind w:left="340" w:hanging="34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A5596ECC"/>
    <w:multiLevelType w:val="multilevel"/>
    <w:tmpl w:val="656D3302"/>
    <w:name w:val="Wob_Bijlage_Leden_Artikel_7"/>
    <w:lvl w:ilvl="0">
      <w:start w:val="1"/>
      <w:numFmt w:val="decimal"/>
      <w:pStyle w:val="LedenArt7"/>
      <w:lvlText w:val="%1."/>
      <w:lvlJc w:val="left"/>
      <w:pPr>
        <w:ind w:left="220" w:hanging="220"/>
      </w:pPr>
    </w:lvl>
    <w:lvl w:ilvl="1">
      <w:start w:val="1"/>
      <w:numFmt w:val="lowerLetter"/>
      <w:pStyle w:val="LedenArt7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B00E4B59"/>
    <w:multiLevelType w:val="multilevel"/>
    <w:tmpl w:val="7F43389C"/>
    <w:name w:val="Rapport_RijksHuisstijl_zonder_nummering"/>
    <w:lvl w:ilvl="0">
      <w:start w:val="1"/>
      <w:numFmt w:val="bullet"/>
      <w:pStyle w:val="RapportRijksHuisstijlzonder"/>
      <w:lvlText w:val="●"/>
      <w:lvlJc w:val="left"/>
      <w:pPr>
        <w:ind w:left="0" w:hanging="116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C20EA19B"/>
    <w:multiLevelType w:val="multilevel"/>
    <w:tmpl w:val="84401BFC"/>
    <w:name w:val="Rapport_RijksHuisstijl"/>
    <w:lvl w:ilvl="0">
      <w:start w:val="1"/>
      <w:numFmt w:val="decimal"/>
      <w:lvlText w:val="%1"/>
      <w:lvlJc w:val="left"/>
      <w:pPr>
        <w:ind w:left="0" w:hanging="1160"/>
      </w:pPr>
    </w:lvl>
    <w:lvl w:ilvl="1">
      <w:start w:val="1"/>
      <w:numFmt w:val="decimal"/>
      <w:pStyle w:val="RapportRijksHuisstijl2"/>
      <w:lvlText w:val="%1.%2"/>
      <w:lvlJc w:val="left"/>
      <w:pPr>
        <w:ind w:left="0" w:hanging="1160"/>
      </w:pPr>
    </w:lvl>
    <w:lvl w:ilvl="2">
      <w:start w:val="1"/>
      <w:numFmt w:val="decimal"/>
      <w:pStyle w:val="RapportRijksHuisstijl3"/>
      <w:lvlText w:val="%1.%2.%3 "/>
      <w:lvlJc w:val="left"/>
      <w:pPr>
        <w:ind w:left="0" w:hanging="1160"/>
      </w:pPr>
    </w:lvl>
    <w:lvl w:ilvl="3">
      <w:start w:val="1"/>
      <w:numFmt w:val="decimal"/>
      <w:pStyle w:val="RapportRijksHuisstijl4"/>
      <w:lvlText w:val=""/>
      <w:lvlJc w:val="left"/>
      <w:pPr>
        <w:ind w:left="1120" w:hanging="1120"/>
      </w:pPr>
    </w:lvl>
    <w:lvl w:ilvl="4">
      <w:start w:val="1"/>
      <w:numFmt w:val="bullet"/>
      <w:pStyle w:val="RapportRijksHuisstijl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C956CF7C"/>
    <w:multiLevelType w:val="multilevel"/>
    <w:tmpl w:val="BF01B37A"/>
    <w:name w:val="Logius Behoeftestelling Bullet"/>
    <w:lvl w:ilvl="0">
      <w:start w:val="1"/>
      <w:numFmt w:val="decimal"/>
      <w:pStyle w:val="Logiustekstmetopsommingniveau1"/>
      <w:lvlText w:val="o"/>
      <w:lvlJc w:val="left"/>
      <w:pPr>
        <w:ind w:left="720" w:hanging="364"/>
      </w:pPr>
    </w:lvl>
    <w:lvl w:ilvl="1">
      <w:start w:val="1"/>
      <w:numFmt w:val="decimal"/>
      <w:pStyle w:val="Logiustekstmetopsommingniveau2"/>
      <w:lvlText w:val="o"/>
      <w:lvlJc w:val="left"/>
      <w:pPr>
        <w:ind w:left="1084" w:hanging="36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CC61B39B"/>
    <w:multiLevelType w:val="multilevel"/>
    <w:tmpl w:val="26450E51"/>
    <w:name w:val="Wob_Bijlage_Leden_Artikel_11"/>
    <w:lvl w:ilvl="0">
      <w:start w:val="1"/>
      <w:numFmt w:val="decimal"/>
      <w:pStyle w:val="LedenArt11"/>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D2060E01"/>
    <w:multiLevelType w:val="multilevel"/>
    <w:tmpl w:val="1748DDCF"/>
    <w:name w:val="RVIG Cijferopsomming"/>
    <w:lvl w:ilvl="0">
      <w:start w:val="1"/>
      <w:numFmt w:val="decimal"/>
      <w:pStyle w:val="RvIGTekstbesluitmetcijfers"/>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D24FCACC"/>
    <w:multiLevelType w:val="multilevel"/>
    <w:tmpl w:val="7529AA61"/>
    <w:name w:val="RC Streepje"/>
    <w:lvl w:ilvl="0">
      <w:start w:val="1"/>
      <w:numFmt w:val="decimal"/>
      <w:pStyle w:val="RCOpsommingstreepje"/>
      <w:lvlText w:val="-"/>
      <w:lvlJc w:val="left"/>
      <w:pPr>
        <w:ind w:left="740" w:hanging="3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DB66C88B"/>
    <w:multiLevelType w:val="multilevel"/>
    <w:tmpl w:val="05145FD0"/>
    <w:name w:val="Logius Bullets"/>
    <w:lvl w:ilvl="0">
      <w:start w:val="1"/>
      <w:numFmt w:val="bullet"/>
      <w:pStyle w:val="LogiusBulletsRapport"/>
      <w:lvlText w:val="●"/>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DBDE4BE1"/>
    <w:multiLevelType w:val="multilevel"/>
    <w:tmpl w:val="90FFC3BF"/>
    <w:name w:val="Logius Rapportsoorten"/>
    <w:lvl w:ilvl="0">
      <w:start w:val="1"/>
      <w:numFmt w:val="decimal"/>
      <w:pStyle w:val="Hoofdstuk"/>
      <w:lvlText w:val="%1."/>
      <w:lvlJc w:val="left"/>
      <w:pPr>
        <w:ind w:left="0" w:hanging="1120"/>
      </w:pPr>
    </w:lvl>
    <w:lvl w:ilvl="1">
      <w:start w:val="1"/>
      <w:numFmt w:val="decimal"/>
      <w:pStyle w:val="Paragraaf"/>
      <w:lvlText w:val="%1.%2."/>
      <w:lvlJc w:val="left"/>
      <w:pPr>
        <w:ind w:left="0" w:hanging="1120"/>
      </w:pPr>
    </w:lvl>
    <w:lvl w:ilvl="2">
      <w:start w:val="1"/>
      <w:numFmt w:val="decimal"/>
      <w:pStyle w:val="Subparagraaf"/>
      <w:lvlText w:val="%1.%2.%3."/>
      <w:lvlJc w:val="left"/>
      <w:pPr>
        <w:ind w:left="0" w:hanging="1120"/>
      </w:pPr>
    </w:lvl>
    <w:lvl w:ilvl="3">
      <w:start w:val="1"/>
      <w:numFmt w:val="decimal"/>
      <w:pStyle w:val="Subparagraaf2"/>
      <w:lvlText w:val="%1.%2.%3.%4."/>
      <w:lvlJc w:val="left"/>
      <w:pPr>
        <w:ind w:left="0" w:hanging="112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E1381569"/>
    <w:multiLevelType w:val="multilevel"/>
    <w:tmpl w:val="4AB0F72F"/>
    <w:name w:val="Artikel"/>
    <w:lvl w:ilvl="0">
      <w:start w:val="1"/>
      <w:numFmt w:val="decimal"/>
      <w:pStyle w:val="LogiusArtikelniveau1"/>
      <w:lvlText w:val="Artikel %1."/>
      <w:lvlJc w:val="left"/>
      <w:pPr>
        <w:ind w:left="1120" w:hanging="1120"/>
      </w:pPr>
    </w:lvl>
    <w:lvl w:ilvl="1">
      <w:start w:val="1"/>
      <w:numFmt w:val="decimal"/>
      <w:lvlText w:val="%1.%2."/>
      <w:lvlJc w:val="left"/>
      <w:pPr>
        <w:ind w:left="520" w:hanging="5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E8501289"/>
    <w:multiLevelType w:val="multilevel"/>
    <w:tmpl w:val="21DFF254"/>
    <w:name w:val="Rapport_RijksHuisstijl_6_zonder_nummering"/>
    <w:lvl w:ilvl="0">
      <w:start w:val="1"/>
      <w:numFmt w:val="bullet"/>
      <w:pStyle w:val="RapportRijksHuisstijl6"/>
      <w:lvlText w:val="●"/>
      <w:lvlJc w:val="left"/>
      <w:pPr>
        <w:ind w:left="0" w:hanging="116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F149E977"/>
    <w:multiLevelType w:val="multilevel"/>
    <w:tmpl w:val="6A21F62F"/>
    <w:name w:val="Artikel niveau 2"/>
    <w:lvl w:ilvl="0">
      <w:start w:val="1"/>
      <w:numFmt w:val="decimal"/>
      <w:lvlText w:val="%1."/>
      <w:lvlJc w:val="left"/>
      <w:pPr>
        <w:ind w:left="1120" w:hanging="1120"/>
      </w:pPr>
    </w:lvl>
    <w:lvl w:ilvl="1">
      <w:start w:val="1"/>
      <w:numFmt w:val="decimal"/>
      <w:pStyle w:val="LogiusArtikelniveau2"/>
      <w:lvlText w:val="%1.%2."/>
      <w:lvlJc w:val="left"/>
      <w:pPr>
        <w:ind w:left="1120" w:hanging="11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FEAB8218"/>
    <w:multiLevelType w:val="multilevel"/>
    <w:tmpl w:val="1428E4E8"/>
    <w:name w:val="RC_abc"/>
    <w:lvl w:ilvl="0">
      <w:start w:val="1"/>
      <w:numFmt w:val="lowerLetter"/>
      <w:pStyle w:val="RCabcalinea"/>
      <w:lvlText w:val="%1."/>
      <w:lvlJc w:val="left"/>
      <w:pPr>
        <w:ind w:left="740" w:hanging="3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FF26C563"/>
    <w:multiLevelType w:val="multilevel"/>
    <w:tmpl w:val="53D83AC8"/>
    <w:name w:val="Wob_Bijlage_Leden_Artikel_6"/>
    <w:lvl w:ilvl="0">
      <w:start w:val="1"/>
      <w:numFmt w:val="decimal"/>
      <w:pStyle w:val="LedenArt6"/>
      <w:lvlText w:val="%1."/>
      <w:lvlJc w:val="left"/>
      <w:pPr>
        <w:ind w:left="220" w:hanging="220"/>
      </w:pPr>
    </w:lvl>
    <w:lvl w:ilvl="1">
      <w:start w:val="1"/>
      <w:numFmt w:val="lowerLetter"/>
      <w:pStyle w:val="LedenArt6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F4C3AB"/>
    <w:multiLevelType w:val="multilevel"/>
    <w:tmpl w:val="A52708FF"/>
    <w:name w:val="Rapport"/>
    <w:lvl w:ilvl="0">
      <w:start w:val="1"/>
      <w:numFmt w:val="decimal"/>
      <w:pStyle w:val="RapportNiveau1"/>
      <w:lvlText w:val="%1"/>
      <w:lvlJc w:val="left"/>
      <w:pPr>
        <w:ind w:left="1120" w:hanging="1120"/>
      </w:pPr>
    </w:lvl>
    <w:lvl w:ilvl="1">
      <w:start w:val="1"/>
      <w:numFmt w:val="decimal"/>
      <w:pStyle w:val="RapportNiveau2"/>
      <w:lvlText w:val="%1.%2"/>
      <w:lvlJc w:val="left"/>
      <w:pPr>
        <w:ind w:left="1120" w:hanging="1120"/>
      </w:pPr>
    </w:lvl>
    <w:lvl w:ilvl="2">
      <w:start w:val="1"/>
      <w:numFmt w:val="decimal"/>
      <w:pStyle w:val="RapportNiveau3"/>
      <w:lvlText w:val="%1.%2.%3"/>
      <w:lvlJc w:val="left"/>
      <w:pPr>
        <w:ind w:left="112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68E2208"/>
    <w:multiLevelType w:val="hybridMultilevel"/>
    <w:tmpl w:val="106EBACA"/>
    <w:lvl w:ilvl="0" w:tplc="7FAED340">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073A66EC"/>
    <w:multiLevelType w:val="hybridMultilevel"/>
    <w:tmpl w:val="43AEBEE8"/>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23" w15:restartNumberingAfterBreak="0">
    <w:nsid w:val="094144A7"/>
    <w:multiLevelType w:val="hybridMultilevel"/>
    <w:tmpl w:val="58D69D8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141359E3"/>
    <w:multiLevelType w:val="hybridMultilevel"/>
    <w:tmpl w:val="64CC4ACE"/>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56569E2"/>
    <w:multiLevelType w:val="hybridMultilevel"/>
    <w:tmpl w:val="0A54B4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1892E4BC"/>
    <w:multiLevelType w:val="multilevel"/>
    <w:tmpl w:val="1FFAB000"/>
    <w:name w:val="Convenant lettering inspring"/>
    <w:lvl w:ilvl="0">
      <w:start w:val="1"/>
      <w:numFmt w:val="lowerLetter"/>
      <w:pStyle w:val="Convenantlidletterstijlinspring"/>
      <w:lvlText w:val="%1."/>
      <w:lvlJc w:val="left"/>
      <w:pPr>
        <w:ind w:left="2120" w:hanging="702"/>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D60710"/>
    <w:multiLevelType w:val="hybridMultilevel"/>
    <w:tmpl w:val="166C8DD2"/>
    <w:lvl w:ilvl="0" w:tplc="D032CD56">
      <w:start w:val="1"/>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9CD3B3E"/>
    <w:multiLevelType w:val="multilevel"/>
    <w:tmpl w:val="66B24C16"/>
    <w:name w:val="Wob_Bijlage_Leden_Artikel_1"/>
    <w:lvl w:ilvl="0">
      <w:start w:val="1"/>
      <w:numFmt w:val="lowerLetter"/>
      <w:pStyle w:val="LedenArt1"/>
      <w:lvlText w:val="%1."/>
      <w:lvlJc w:val="left"/>
      <w:pPr>
        <w:ind w:left="714" w:hanging="357"/>
      </w:pPr>
    </w:lvl>
    <w:lvl w:ilvl="1">
      <w:start w:val="1"/>
      <w:numFmt w:val="decimal"/>
      <w:pStyle w:val="LedenArt1niv2"/>
      <w:lvlText w:val="%2."/>
      <w:lvlJc w:val="left"/>
      <w:pPr>
        <w:ind w:left="1145" w:hanging="33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18A6E9"/>
    <w:multiLevelType w:val="multilevel"/>
    <w:tmpl w:val="96D9272D"/>
    <w:name w:val="Convenant lettering Artikel"/>
    <w:lvl w:ilvl="0">
      <w:start w:val="1"/>
      <w:numFmt w:val="lowerLetter"/>
      <w:pStyle w:val="ConvenantLidletterstijl"/>
      <w:lvlText w:val="%1."/>
      <w:lvlJc w:val="left"/>
      <w:pPr>
        <w:ind w:left="714" w:hanging="71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310823A"/>
    <w:multiLevelType w:val="multilevel"/>
    <w:tmpl w:val="AED17350"/>
    <w:name w:val="Convenant nummering Artikel"/>
    <w:lvl w:ilvl="0">
      <w:start w:val="1"/>
      <w:numFmt w:val="decimal"/>
      <w:pStyle w:val="ConvenantArtikel"/>
      <w:lvlText w:val="Artikel %1"/>
      <w:lvlJc w:val="left"/>
      <w:pPr>
        <w:ind w:left="1411" w:hanging="1411"/>
      </w:pPr>
    </w:lvl>
    <w:lvl w:ilvl="1">
      <w:start w:val="1"/>
      <w:numFmt w:val="decimal"/>
      <w:pStyle w:val="ConvenantLid"/>
      <w:lvlText w:val="%2."/>
      <w:lvlJc w:val="left"/>
      <w:pPr>
        <w:ind w:left="1411" w:hanging="1411"/>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BFAB904"/>
    <w:multiLevelType w:val="multilevel"/>
    <w:tmpl w:val="86F744A5"/>
    <w:name w:val="Wob_Bijlage_Leden_Artikel_10"/>
    <w:lvl w:ilvl="0">
      <w:start w:val="1"/>
      <w:numFmt w:val="decimal"/>
      <w:pStyle w:val="LedenArt10"/>
      <w:lvlText w:val="%1."/>
      <w:lvlJc w:val="left"/>
      <w:pPr>
        <w:ind w:left="220" w:hanging="220"/>
      </w:pPr>
    </w:lvl>
    <w:lvl w:ilvl="1">
      <w:start w:val="1"/>
      <w:numFmt w:val="lowerLetter"/>
      <w:pStyle w:val="LedenArt10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A7738E"/>
    <w:multiLevelType w:val="hybridMultilevel"/>
    <w:tmpl w:val="40989970"/>
    <w:lvl w:ilvl="0" w:tplc="50765758">
      <w:start w:val="1"/>
      <w:numFmt w:val="decimal"/>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33" w15:restartNumberingAfterBreak="0">
    <w:nsid w:val="46B3047C"/>
    <w:multiLevelType w:val="hybridMultilevel"/>
    <w:tmpl w:val="2D0211DA"/>
    <w:lvl w:ilvl="0" w:tplc="3D741AF4">
      <w:start w:val="1"/>
      <w:numFmt w:val="lowerLetter"/>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9C2369E"/>
    <w:multiLevelType w:val="multilevel"/>
    <w:tmpl w:val="E6640BB1"/>
    <w:name w:val="Logius Opsomming 1a"/>
    <w:lvl w:ilvl="0">
      <w:start w:val="1"/>
      <w:numFmt w:val="decimal"/>
      <w:pStyle w:val="LogiusOpsomming1aniv1"/>
      <w:lvlText w:val="%1."/>
      <w:lvlJc w:val="left"/>
      <w:pPr>
        <w:ind w:left="1120" w:hanging="1120"/>
      </w:pPr>
    </w:lvl>
    <w:lvl w:ilvl="1">
      <w:start w:val="1"/>
      <w:numFmt w:val="lowerLetter"/>
      <w:pStyle w:val="LogiusOpsomming1aniv2"/>
      <w:lvlText w:val="%2."/>
      <w:lvlJc w:val="left"/>
      <w:pPr>
        <w:ind w:left="2240" w:hanging="11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A0D0917"/>
    <w:multiLevelType w:val="hybridMultilevel"/>
    <w:tmpl w:val="C8C25FD4"/>
    <w:lvl w:ilvl="0" w:tplc="AA587088">
      <w:start w:val="1"/>
      <w:numFmt w:val="lowerLetter"/>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BB76696"/>
    <w:multiLevelType w:val="hybridMultilevel"/>
    <w:tmpl w:val="770A4872"/>
    <w:lvl w:ilvl="0" w:tplc="92D80E64">
      <w:start w:val="1"/>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7" w15:restartNumberingAfterBreak="0">
    <w:nsid w:val="517115AD"/>
    <w:multiLevelType w:val="hybridMultilevel"/>
    <w:tmpl w:val="E2AC72AC"/>
    <w:lvl w:ilvl="0" w:tplc="B76E8C02">
      <w:start w:val="1"/>
      <w:numFmt w:val="lowerLetter"/>
      <w:lvlText w:val="%1)"/>
      <w:lvlJc w:val="left"/>
      <w:pPr>
        <w:ind w:left="720" w:hanging="360"/>
      </w:pPr>
      <w:rPr>
        <w:rFonts w:asciiTheme="minorHAnsi" w:eastAsiaTheme="minorHAnsi" w:hAnsiTheme="minorHAnsi" w:cstheme="minorHAns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A1CA0B9"/>
    <w:multiLevelType w:val="multilevel"/>
    <w:tmpl w:val="B4309743"/>
    <w:name w:val="RVIG Letteropsomming"/>
    <w:lvl w:ilvl="0">
      <w:start w:val="1"/>
      <w:numFmt w:val="upperLetter"/>
      <w:pStyle w:val="RVIGTekstbesluitmetletters"/>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723186"/>
    <w:multiLevelType w:val="multilevel"/>
    <w:tmpl w:val="4B20F64C"/>
    <w:name w:val="Bijlage_Lid_Artikel"/>
    <w:lvl w:ilvl="0">
      <w:start w:val="1"/>
      <w:numFmt w:val="lowerLetter"/>
      <w:pStyle w:val="WOBBesluitBijlageLidArtikel"/>
      <w:lvlText w:val="%1."/>
      <w:lvlJc w:val="left"/>
      <w:pPr>
        <w:ind w:left="400" w:hanging="4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5EB241"/>
    <w:multiLevelType w:val="multilevel"/>
    <w:tmpl w:val="F7041CB2"/>
    <w:name w:val="Opsomming hoofdletters"/>
    <w:lvl w:ilvl="0">
      <w:start w:val="1"/>
      <w:numFmt w:val="upperLetter"/>
      <w:pStyle w:val="LogiusOpsommingHoofdletters"/>
      <w:lvlText w:val="%1."/>
      <w:lvlJc w:val="left"/>
      <w:pPr>
        <w:ind w:left="714"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1F65382"/>
    <w:multiLevelType w:val="hybridMultilevel"/>
    <w:tmpl w:val="D6C2626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51280FF"/>
    <w:multiLevelType w:val="multilevel"/>
    <w:tmpl w:val="6C08998A"/>
    <w:name w:val="Wob_Bijlage_Leden_Artikel_3"/>
    <w:lvl w:ilvl="0">
      <w:start w:val="1"/>
      <w:numFmt w:val="decimal"/>
      <w:pStyle w:val="LedenArt3"/>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783023E"/>
    <w:multiLevelType w:val="multilevel"/>
    <w:tmpl w:val="62237949"/>
    <w:name w:val="Bullets kantlijn"/>
    <w:lvl w:ilvl="0">
      <w:start w:val="1"/>
      <w:numFmt w:val="bullet"/>
      <w:pStyle w:val="Bulletkantlijn"/>
      <w:lvlText w:val="●"/>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B8F2592"/>
    <w:multiLevelType w:val="multilevel"/>
    <w:tmpl w:val="F38C1DDE"/>
    <w:lvl w:ilvl="0">
      <w:start w:val="1"/>
      <w:numFmt w:val="bullet"/>
      <w:pStyle w:val="Bijlageongenummerd"/>
      <w:lvlText w:val="●"/>
      <w:lvlJc w:val="left"/>
      <w:pPr>
        <w:ind w:left="0" w:hanging="116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745A24F"/>
    <w:multiLevelType w:val="multilevel"/>
    <w:tmpl w:val="773CCB44"/>
    <w:name w:val="Logius Nummering Extra Lijst"/>
    <w:lvl w:ilvl="0">
      <w:start w:val="1"/>
      <w:numFmt w:val="decimal"/>
      <w:pStyle w:val="LogiusNummeringExtra"/>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27BFCE"/>
    <w:multiLevelType w:val="multilevel"/>
    <w:tmpl w:val="150DD1A9"/>
    <w:name w:val="Robrfvopsommingslijst"/>
    <w:lvl w:ilvl="0">
      <w:start w:val="1"/>
      <w:numFmt w:val="decimal"/>
      <w:pStyle w:val="Robrfvniv1b11"/>
      <w:lvlText w:val="%1."/>
      <w:lvlJc w:val="left"/>
      <w:pPr>
        <w:ind w:left="420" w:hanging="420"/>
      </w:pPr>
    </w:lvl>
    <w:lvl w:ilvl="1">
      <w:start w:val="1"/>
      <w:numFmt w:val="bullet"/>
      <w:pStyle w:val="Robrfvniv2"/>
      <w:lvlText w:val="●"/>
      <w:lvlJc w:val="left"/>
      <w:pPr>
        <w:ind w:left="740" w:hanging="320"/>
      </w:pPr>
    </w:lvl>
    <w:lvl w:ilvl="2">
      <w:start w:val="1"/>
      <w:numFmt w:val="lowerLetter"/>
      <w:pStyle w:val="Robabcvet"/>
      <w:lvlText w:val="%3."/>
      <w:lvlJc w:val="left"/>
      <w:pPr>
        <w:ind w:left="740" w:hanging="320"/>
      </w:pPr>
    </w:lvl>
    <w:lvl w:ilvl="3">
      <w:start w:val="1"/>
      <w:numFmt w:val="decimal"/>
      <w:pStyle w:val="Robrfvniv3standaard"/>
      <w:lvlText w:val=""/>
      <w:lvlJc w:val="left"/>
      <w:pPr>
        <w:ind w:left="740" w:hanging="320"/>
      </w:pPr>
    </w:lvl>
    <w:lvl w:ilvl="4">
      <w:start w:val="1"/>
      <w:numFmt w:val="decimal"/>
      <w:pStyle w:val="Robrfvniv5"/>
      <w:lvlText w:val=""/>
      <w:lvlJc w:val="left"/>
      <w:pPr>
        <w:ind w:left="420" w:hanging="420"/>
      </w:pPr>
    </w:lvl>
    <w:lvl w:ilvl="5">
      <w:start w:val="1"/>
      <w:numFmt w:val="lowerLetter"/>
      <w:pStyle w:val="Robrfvabc"/>
      <w:lvlText w:val="%6."/>
      <w:lvlJc w:val="left"/>
      <w:pPr>
        <w:ind w:left="740" w:hanging="320"/>
      </w:pPr>
    </w:lvl>
    <w:lvl w:ilvl="6">
      <w:numFmt w:val="decimal"/>
      <w:lvlText w:val=""/>
      <w:lvlJc w:val="left"/>
    </w:lvl>
    <w:lvl w:ilvl="7">
      <w:numFmt w:val="decimal"/>
      <w:lvlText w:val=""/>
      <w:lvlJc w:val="left"/>
    </w:lvl>
    <w:lvl w:ilvl="8">
      <w:numFmt w:val="decimal"/>
      <w:lvlText w:val=""/>
      <w:lvlJc w:val="left"/>
    </w:lvl>
  </w:abstractNum>
  <w:num w:numId="1" w16cid:durableId="125205761">
    <w:abstractNumId w:val="15"/>
  </w:num>
  <w:num w:numId="2" w16cid:durableId="1901550310">
    <w:abstractNumId w:val="17"/>
  </w:num>
  <w:num w:numId="3" w16cid:durableId="1029720493">
    <w:abstractNumId w:val="44"/>
  </w:num>
  <w:num w:numId="4" w16cid:durableId="2113895890">
    <w:abstractNumId w:val="0"/>
  </w:num>
  <w:num w:numId="5" w16cid:durableId="1695574358">
    <w:abstractNumId w:val="39"/>
  </w:num>
  <w:num w:numId="6" w16cid:durableId="542133774">
    <w:abstractNumId w:val="4"/>
  </w:num>
  <w:num w:numId="7" w16cid:durableId="667950576">
    <w:abstractNumId w:val="43"/>
  </w:num>
  <w:num w:numId="8" w16cid:durableId="1761876447">
    <w:abstractNumId w:val="29"/>
  </w:num>
  <w:num w:numId="9" w16cid:durableId="232013176">
    <w:abstractNumId w:val="26"/>
  </w:num>
  <w:num w:numId="10" w16cid:durableId="1568959260">
    <w:abstractNumId w:val="30"/>
  </w:num>
  <w:num w:numId="11" w16cid:durableId="965770568">
    <w:abstractNumId w:val="9"/>
  </w:num>
  <w:num w:numId="12" w16cid:durableId="1271624927">
    <w:abstractNumId w:val="13"/>
  </w:num>
  <w:num w:numId="13" w16cid:durableId="1716805968">
    <w:abstractNumId w:val="5"/>
  </w:num>
  <w:num w:numId="14" w16cid:durableId="807210988">
    <w:abstractNumId w:val="3"/>
  </w:num>
  <w:num w:numId="15" w16cid:durableId="1255938296">
    <w:abstractNumId w:val="45"/>
  </w:num>
  <w:num w:numId="16" w16cid:durableId="308096536">
    <w:abstractNumId w:val="34"/>
  </w:num>
  <w:num w:numId="17" w16cid:durableId="311065926">
    <w:abstractNumId w:val="14"/>
  </w:num>
  <w:num w:numId="18" w16cid:durableId="1674916993">
    <w:abstractNumId w:val="2"/>
  </w:num>
  <w:num w:numId="19" w16cid:durableId="511603894">
    <w:abstractNumId w:val="40"/>
  </w:num>
  <w:num w:numId="20" w16cid:durableId="299071920">
    <w:abstractNumId w:val="20"/>
  </w:num>
  <w:num w:numId="21" w16cid:durableId="1594049672">
    <w:abstractNumId w:val="8"/>
  </w:num>
  <w:num w:numId="22" w16cid:durableId="1606385312">
    <w:abstractNumId w:val="16"/>
  </w:num>
  <w:num w:numId="23" w16cid:durableId="1079257678">
    <w:abstractNumId w:val="7"/>
  </w:num>
  <w:num w:numId="24" w16cid:durableId="412509242">
    <w:abstractNumId w:val="12"/>
  </w:num>
  <w:num w:numId="25" w16cid:durableId="1341734885">
    <w:abstractNumId w:val="18"/>
  </w:num>
  <w:num w:numId="26" w16cid:durableId="1135638993">
    <w:abstractNumId w:val="46"/>
  </w:num>
  <w:num w:numId="27" w16cid:durableId="1150485538">
    <w:abstractNumId w:val="11"/>
  </w:num>
  <w:num w:numId="28" w16cid:durableId="1588801874">
    <w:abstractNumId w:val="38"/>
  </w:num>
  <w:num w:numId="29" w16cid:durableId="1399286928">
    <w:abstractNumId w:val="28"/>
  </w:num>
  <w:num w:numId="30" w16cid:durableId="167257082">
    <w:abstractNumId w:val="31"/>
  </w:num>
  <w:num w:numId="31" w16cid:durableId="1211964782">
    <w:abstractNumId w:val="10"/>
  </w:num>
  <w:num w:numId="32" w16cid:durableId="1167327842">
    <w:abstractNumId w:val="42"/>
  </w:num>
  <w:num w:numId="33" w16cid:durableId="1711032491">
    <w:abstractNumId w:val="19"/>
  </w:num>
  <w:num w:numId="34" w16cid:durableId="2132703924">
    <w:abstractNumId w:val="6"/>
  </w:num>
  <w:num w:numId="35" w16cid:durableId="521941978">
    <w:abstractNumId w:val="24"/>
  </w:num>
  <w:num w:numId="36" w16cid:durableId="1723867543">
    <w:abstractNumId w:val="41"/>
  </w:num>
  <w:num w:numId="37" w16cid:durableId="2003701795">
    <w:abstractNumId w:val="35"/>
  </w:num>
  <w:num w:numId="38" w16cid:durableId="1989355544">
    <w:abstractNumId w:val="37"/>
  </w:num>
  <w:num w:numId="39" w16cid:durableId="1877887750">
    <w:abstractNumId w:val="21"/>
  </w:num>
  <w:num w:numId="40" w16cid:durableId="2024014333">
    <w:abstractNumId w:val="36"/>
  </w:num>
  <w:num w:numId="41" w16cid:durableId="627316896">
    <w:abstractNumId w:val="33"/>
  </w:num>
  <w:num w:numId="42" w16cid:durableId="1398433248">
    <w:abstractNumId w:val="23"/>
  </w:num>
  <w:num w:numId="43" w16cid:durableId="1658654372">
    <w:abstractNumId w:val="25"/>
  </w:num>
  <w:num w:numId="44" w16cid:durableId="266694900">
    <w:abstractNumId w:val="27"/>
  </w:num>
  <w:num w:numId="45" w16cid:durableId="1158885431">
    <w:abstractNumId w:val="22"/>
  </w:num>
  <w:num w:numId="46" w16cid:durableId="1876889534">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62C"/>
    <w:rsid w:val="0000466B"/>
    <w:rsid w:val="000048A9"/>
    <w:rsid w:val="00004924"/>
    <w:rsid w:val="00011A13"/>
    <w:rsid w:val="0001619A"/>
    <w:rsid w:val="00026A27"/>
    <w:rsid w:val="00027CF9"/>
    <w:rsid w:val="000303D3"/>
    <w:rsid w:val="000309E1"/>
    <w:rsid w:val="000329F8"/>
    <w:rsid w:val="00033774"/>
    <w:rsid w:val="000339DC"/>
    <w:rsid w:val="0003775F"/>
    <w:rsid w:val="000471A2"/>
    <w:rsid w:val="000501F6"/>
    <w:rsid w:val="00054156"/>
    <w:rsid w:val="00062A8F"/>
    <w:rsid w:val="000650CB"/>
    <w:rsid w:val="000650E8"/>
    <w:rsid w:val="000743B6"/>
    <w:rsid w:val="000754E3"/>
    <w:rsid w:val="00076854"/>
    <w:rsid w:val="00084FA2"/>
    <w:rsid w:val="00086BC2"/>
    <w:rsid w:val="000902C4"/>
    <w:rsid w:val="00093234"/>
    <w:rsid w:val="00094F15"/>
    <w:rsid w:val="00096468"/>
    <w:rsid w:val="00096EAE"/>
    <w:rsid w:val="000A4EA4"/>
    <w:rsid w:val="000B05A9"/>
    <w:rsid w:val="000C3BC8"/>
    <w:rsid w:val="000D0833"/>
    <w:rsid w:val="000D2FFC"/>
    <w:rsid w:val="000D78D4"/>
    <w:rsid w:val="000D7EC5"/>
    <w:rsid w:val="000E01E7"/>
    <w:rsid w:val="000E160F"/>
    <w:rsid w:val="000E257B"/>
    <w:rsid w:val="000E3DC4"/>
    <w:rsid w:val="000E46BC"/>
    <w:rsid w:val="000E4FEF"/>
    <w:rsid w:val="000F3B6D"/>
    <w:rsid w:val="000F43BE"/>
    <w:rsid w:val="000F46E7"/>
    <w:rsid w:val="000F5288"/>
    <w:rsid w:val="000F6055"/>
    <w:rsid w:val="000F7A41"/>
    <w:rsid w:val="00100B35"/>
    <w:rsid w:val="00100BBE"/>
    <w:rsid w:val="0010225C"/>
    <w:rsid w:val="0010463B"/>
    <w:rsid w:val="001068F6"/>
    <w:rsid w:val="0010768C"/>
    <w:rsid w:val="001104B0"/>
    <w:rsid w:val="001129A2"/>
    <w:rsid w:val="001134F0"/>
    <w:rsid w:val="0011355C"/>
    <w:rsid w:val="00115E70"/>
    <w:rsid w:val="00116FA0"/>
    <w:rsid w:val="001171D6"/>
    <w:rsid w:val="00121130"/>
    <w:rsid w:val="00135717"/>
    <w:rsid w:val="00141B42"/>
    <w:rsid w:val="00141F17"/>
    <w:rsid w:val="001448B0"/>
    <w:rsid w:val="00154295"/>
    <w:rsid w:val="00161363"/>
    <w:rsid w:val="001628A5"/>
    <w:rsid w:val="001665CD"/>
    <w:rsid w:val="001708E2"/>
    <w:rsid w:val="00170E57"/>
    <w:rsid w:val="00171B8B"/>
    <w:rsid w:val="0017221A"/>
    <w:rsid w:val="00175DBE"/>
    <w:rsid w:val="00182787"/>
    <w:rsid w:val="001976DB"/>
    <w:rsid w:val="001A0E16"/>
    <w:rsid w:val="001A20AC"/>
    <w:rsid w:val="001B091A"/>
    <w:rsid w:val="001B2C91"/>
    <w:rsid w:val="001B47E3"/>
    <w:rsid w:val="001B5040"/>
    <w:rsid w:val="001C141E"/>
    <w:rsid w:val="001C5EA0"/>
    <w:rsid w:val="001C7A64"/>
    <w:rsid w:val="001D1268"/>
    <w:rsid w:val="001D295D"/>
    <w:rsid w:val="001D4ED2"/>
    <w:rsid w:val="001E2964"/>
    <w:rsid w:val="001E35E7"/>
    <w:rsid w:val="001E7752"/>
    <w:rsid w:val="001F323F"/>
    <w:rsid w:val="001F4FC3"/>
    <w:rsid w:val="00200A09"/>
    <w:rsid w:val="0020135F"/>
    <w:rsid w:val="00204243"/>
    <w:rsid w:val="0020446E"/>
    <w:rsid w:val="00205797"/>
    <w:rsid w:val="00210B4F"/>
    <w:rsid w:val="00212B53"/>
    <w:rsid w:val="00215DEA"/>
    <w:rsid w:val="00220756"/>
    <w:rsid w:val="002275E6"/>
    <w:rsid w:val="00230123"/>
    <w:rsid w:val="00231674"/>
    <w:rsid w:val="00232D4E"/>
    <w:rsid w:val="00232DE0"/>
    <w:rsid w:val="00236307"/>
    <w:rsid w:val="00236D7C"/>
    <w:rsid w:val="00242C40"/>
    <w:rsid w:val="00242FD3"/>
    <w:rsid w:val="00244FCF"/>
    <w:rsid w:val="002455A4"/>
    <w:rsid w:val="00250F58"/>
    <w:rsid w:val="00253AC3"/>
    <w:rsid w:val="00256F06"/>
    <w:rsid w:val="00257578"/>
    <w:rsid w:val="00258151"/>
    <w:rsid w:val="002611A8"/>
    <w:rsid w:val="00263765"/>
    <w:rsid w:val="002643B6"/>
    <w:rsid w:val="002651AC"/>
    <w:rsid w:val="002741A4"/>
    <w:rsid w:val="00275868"/>
    <w:rsid w:val="00284258"/>
    <w:rsid w:val="00284874"/>
    <w:rsid w:val="00294990"/>
    <w:rsid w:val="00295B88"/>
    <w:rsid w:val="00297C80"/>
    <w:rsid w:val="002A091F"/>
    <w:rsid w:val="002A2A36"/>
    <w:rsid w:val="002A2F8E"/>
    <w:rsid w:val="002A7B8A"/>
    <w:rsid w:val="002B19B7"/>
    <w:rsid w:val="002B449A"/>
    <w:rsid w:val="002C1C5C"/>
    <w:rsid w:val="002C277A"/>
    <w:rsid w:val="002C3A88"/>
    <w:rsid w:val="002C6D40"/>
    <w:rsid w:val="002D2C85"/>
    <w:rsid w:val="002D6B52"/>
    <w:rsid w:val="002D6C23"/>
    <w:rsid w:val="002E0525"/>
    <w:rsid w:val="002E2579"/>
    <w:rsid w:val="002E4252"/>
    <w:rsid w:val="002E7B7E"/>
    <w:rsid w:val="002F3163"/>
    <w:rsid w:val="002F4C7C"/>
    <w:rsid w:val="002F5328"/>
    <w:rsid w:val="002F6B1D"/>
    <w:rsid w:val="00302227"/>
    <w:rsid w:val="00303F4D"/>
    <w:rsid w:val="003053F2"/>
    <w:rsid w:val="00314045"/>
    <w:rsid w:val="003227E0"/>
    <w:rsid w:val="003227ED"/>
    <w:rsid w:val="00324E14"/>
    <w:rsid w:val="0033026D"/>
    <w:rsid w:val="003316FE"/>
    <w:rsid w:val="00331EB4"/>
    <w:rsid w:val="00332419"/>
    <w:rsid w:val="003423E1"/>
    <w:rsid w:val="00342E3D"/>
    <w:rsid w:val="00344028"/>
    <w:rsid w:val="003466B4"/>
    <w:rsid w:val="00351827"/>
    <w:rsid w:val="00351C51"/>
    <w:rsid w:val="00355979"/>
    <w:rsid w:val="00355D74"/>
    <w:rsid w:val="00361AEA"/>
    <w:rsid w:val="003641DA"/>
    <w:rsid w:val="00364A1D"/>
    <w:rsid w:val="003766EC"/>
    <w:rsid w:val="00377277"/>
    <w:rsid w:val="003777D1"/>
    <w:rsid w:val="00377D00"/>
    <w:rsid w:val="00384EE7"/>
    <w:rsid w:val="0038620A"/>
    <w:rsid w:val="003A22DF"/>
    <w:rsid w:val="003A2959"/>
    <w:rsid w:val="003A41B7"/>
    <w:rsid w:val="003B0155"/>
    <w:rsid w:val="003B664B"/>
    <w:rsid w:val="003C0394"/>
    <w:rsid w:val="003C507C"/>
    <w:rsid w:val="003C5F97"/>
    <w:rsid w:val="003C787F"/>
    <w:rsid w:val="003D1441"/>
    <w:rsid w:val="003D58C7"/>
    <w:rsid w:val="003E37F7"/>
    <w:rsid w:val="003E52D8"/>
    <w:rsid w:val="003E74E7"/>
    <w:rsid w:val="003F15DF"/>
    <w:rsid w:val="003F28A1"/>
    <w:rsid w:val="003F382E"/>
    <w:rsid w:val="003F438F"/>
    <w:rsid w:val="00402EE6"/>
    <w:rsid w:val="004030FC"/>
    <w:rsid w:val="00406081"/>
    <w:rsid w:val="00406F21"/>
    <w:rsid w:val="00411656"/>
    <w:rsid w:val="00413513"/>
    <w:rsid w:val="00413FA8"/>
    <w:rsid w:val="00414B7D"/>
    <w:rsid w:val="00415381"/>
    <w:rsid w:val="00416A39"/>
    <w:rsid w:val="00421D02"/>
    <w:rsid w:val="00424819"/>
    <w:rsid w:val="00426699"/>
    <w:rsid w:val="0043216A"/>
    <w:rsid w:val="004367D7"/>
    <w:rsid w:val="0044053F"/>
    <w:rsid w:val="004448FF"/>
    <w:rsid w:val="00450086"/>
    <w:rsid w:val="004502D6"/>
    <w:rsid w:val="00453C2C"/>
    <w:rsid w:val="0045527A"/>
    <w:rsid w:val="0045576F"/>
    <w:rsid w:val="00464676"/>
    <w:rsid w:val="00464A29"/>
    <w:rsid w:val="004700DD"/>
    <w:rsid w:val="00494452"/>
    <w:rsid w:val="0049563F"/>
    <w:rsid w:val="00496EAD"/>
    <w:rsid w:val="004A2200"/>
    <w:rsid w:val="004A39FD"/>
    <w:rsid w:val="004A5406"/>
    <w:rsid w:val="004B26A4"/>
    <w:rsid w:val="004B34A7"/>
    <w:rsid w:val="004B3F12"/>
    <w:rsid w:val="004C0078"/>
    <w:rsid w:val="004C3B1A"/>
    <w:rsid w:val="004C3C58"/>
    <w:rsid w:val="004C536B"/>
    <w:rsid w:val="004C6693"/>
    <w:rsid w:val="004C7A3A"/>
    <w:rsid w:val="004D38C3"/>
    <w:rsid w:val="004D549D"/>
    <w:rsid w:val="004E08F8"/>
    <w:rsid w:val="004E119F"/>
    <w:rsid w:val="004E407E"/>
    <w:rsid w:val="004E53F0"/>
    <w:rsid w:val="004E6204"/>
    <w:rsid w:val="004E72B9"/>
    <w:rsid w:val="004F0AF2"/>
    <w:rsid w:val="004F1AE2"/>
    <w:rsid w:val="004F3153"/>
    <w:rsid w:val="004F3424"/>
    <w:rsid w:val="004F438F"/>
    <w:rsid w:val="004F4B71"/>
    <w:rsid w:val="004F75F7"/>
    <w:rsid w:val="0050436F"/>
    <w:rsid w:val="005046DA"/>
    <w:rsid w:val="005113A7"/>
    <w:rsid w:val="00512BBB"/>
    <w:rsid w:val="00517438"/>
    <w:rsid w:val="00520893"/>
    <w:rsid w:val="005246BA"/>
    <w:rsid w:val="005251F0"/>
    <w:rsid w:val="00530424"/>
    <w:rsid w:val="00531964"/>
    <w:rsid w:val="00532684"/>
    <w:rsid w:val="00532D2B"/>
    <w:rsid w:val="0054010A"/>
    <w:rsid w:val="005417B0"/>
    <w:rsid w:val="0054346F"/>
    <w:rsid w:val="0055668C"/>
    <w:rsid w:val="00557539"/>
    <w:rsid w:val="00557696"/>
    <w:rsid w:val="005641AA"/>
    <w:rsid w:val="005652D8"/>
    <w:rsid w:val="00570DF7"/>
    <w:rsid w:val="00581FC3"/>
    <w:rsid w:val="00582F8B"/>
    <w:rsid w:val="00586CFD"/>
    <w:rsid w:val="00587E6C"/>
    <w:rsid w:val="005937A8"/>
    <w:rsid w:val="00595D0C"/>
    <w:rsid w:val="005A18D7"/>
    <w:rsid w:val="005A2AF4"/>
    <w:rsid w:val="005A3D81"/>
    <w:rsid w:val="005A6A21"/>
    <w:rsid w:val="005A6A43"/>
    <w:rsid w:val="005A6BA6"/>
    <w:rsid w:val="005B0139"/>
    <w:rsid w:val="005B1406"/>
    <w:rsid w:val="005B1D9A"/>
    <w:rsid w:val="005B23D7"/>
    <w:rsid w:val="005B440B"/>
    <w:rsid w:val="005C0041"/>
    <w:rsid w:val="005C1AB9"/>
    <w:rsid w:val="005C2997"/>
    <w:rsid w:val="005C79DE"/>
    <w:rsid w:val="005D1958"/>
    <w:rsid w:val="005D1E0D"/>
    <w:rsid w:val="005D35D4"/>
    <w:rsid w:val="005D7D1C"/>
    <w:rsid w:val="005E36B7"/>
    <w:rsid w:val="005E533F"/>
    <w:rsid w:val="005F1AFE"/>
    <w:rsid w:val="005F1E15"/>
    <w:rsid w:val="005F27C4"/>
    <w:rsid w:val="006220FB"/>
    <w:rsid w:val="006239D5"/>
    <w:rsid w:val="00626455"/>
    <w:rsid w:val="006267CC"/>
    <w:rsid w:val="00626A05"/>
    <w:rsid w:val="00632134"/>
    <w:rsid w:val="00635A03"/>
    <w:rsid w:val="0063631B"/>
    <w:rsid w:val="006378E5"/>
    <w:rsid w:val="00637DBF"/>
    <w:rsid w:val="00644644"/>
    <w:rsid w:val="00646D60"/>
    <w:rsid w:val="006514CC"/>
    <w:rsid w:val="006550D7"/>
    <w:rsid w:val="006574C6"/>
    <w:rsid w:val="006669AE"/>
    <w:rsid w:val="00672211"/>
    <w:rsid w:val="00674209"/>
    <w:rsid w:val="0067762C"/>
    <w:rsid w:val="00686406"/>
    <w:rsid w:val="00687A0E"/>
    <w:rsid w:val="00690AE6"/>
    <w:rsid w:val="00690B25"/>
    <w:rsid w:val="00697EFA"/>
    <w:rsid w:val="006A092D"/>
    <w:rsid w:val="006A3C1A"/>
    <w:rsid w:val="006A4B18"/>
    <w:rsid w:val="006B10F2"/>
    <w:rsid w:val="006B1F93"/>
    <w:rsid w:val="006B2241"/>
    <w:rsid w:val="006B3A4F"/>
    <w:rsid w:val="006B3D75"/>
    <w:rsid w:val="006B74CC"/>
    <w:rsid w:val="006B774D"/>
    <w:rsid w:val="006C1380"/>
    <w:rsid w:val="006C3A42"/>
    <w:rsid w:val="006C3ECA"/>
    <w:rsid w:val="006C485B"/>
    <w:rsid w:val="006C7ED2"/>
    <w:rsid w:val="006D3D8C"/>
    <w:rsid w:val="006D59D9"/>
    <w:rsid w:val="006D6073"/>
    <w:rsid w:val="006E3341"/>
    <w:rsid w:val="006E4DB9"/>
    <w:rsid w:val="006E5F9D"/>
    <w:rsid w:val="006E7FDD"/>
    <w:rsid w:val="006F1840"/>
    <w:rsid w:val="006F428C"/>
    <w:rsid w:val="006F4BCC"/>
    <w:rsid w:val="00700954"/>
    <w:rsid w:val="00704D45"/>
    <w:rsid w:val="00721964"/>
    <w:rsid w:val="00721C9C"/>
    <w:rsid w:val="007302E8"/>
    <w:rsid w:val="00730CA7"/>
    <w:rsid w:val="007374F0"/>
    <w:rsid w:val="0074197F"/>
    <w:rsid w:val="007442C2"/>
    <w:rsid w:val="00746FAC"/>
    <w:rsid w:val="00747BBE"/>
    <w:rsid w:val="0075362C"/>
    <w:rsid w:val="00757527"/>
    <w:rsid w:val="00760AE9"/>
    <w:rsid w:val="007672F7"/>
    <w:rsid w:val="00775B29"/>
    <w:rsid w:val="00777298"/>
    <w:rsid w:val="007820B5"/>
    <w:rsid w:val="00782781"/>
    <w:rsid w:val="007837B8"/>
    <w:rsid w:val="00786DC0"/>
    <w:rsid w:val="00787987"/>
    <w:rsid w:val="00787D31"/>
    <w:rsid w:val="00791ECB"/>
    <w:rsid w:val="0079420F"/>
    <w:rsid w:val="007A060A"/>
    <w:rsid w:val="007A0BE2"/>
    <w:rsid w:val="007A1823"/>
    <w:rsid w:val="007A3AEE"/>
    <w:rsid w:val="007A5630"/>
    <w:rsid w:val="007B38EA"/>
    <w:rsid w:val="007B5DE7"/>
    <w:rsid w:val="007B6BD2"/>
    <w:rsid w:val="007C0341"/>
    <w:rsid w:val="007C2B64"/>
    <w:rsid w:val="007C2FCC"/>
    <w:rsid w:val="007C3853"/>
    <w:rsid w:val="007C410A"/>
    <w:rsid w:val="007D2F32"/>
    <w:rsid w:val="007D3155"/>
    <w:rsid w:val="007D43C3"/>
    <w:rsid w:val="007D4704"/>
    <w:rsid w:val="007E024E"/>
    <w:rsid w:val="007E4965"/>
    <w:rsid w:val="007E7C7D"/>
    <w:rsid w:val="007F149C"/>
    <w:rsid w:val="007F49ED"/>
    <w:rsid w:val="0080093A"/>
    <w:rsid w:val="00803EA1"/>
    <w:rsid w:val="0080570A"/>
    <w:rsid w:val="0081020E"/>
    <w:rsid w:val="00813CD9"/>
    <w:rsid w:val="00814E04"/>
    <w:rsid w:val="0081522A"/>
    <w:rsid w:val="0082243A"/>
    <w:rsid w:val="00827754"/>
    <w:rsid w:val="00836DDE"/>
    <w:rsid w:val="00846226"/>
    <w:rsid w:val="00846C80"/>
    <w:rsid w:val="0085466B"/>
    <w:rsid w:val="00856403"/>
    <w:rsid w:val="00857B35"/>
    <w:rsid w:val="00860300"/>
    <w:rsid w:val="00866286"/>
    <w:rsid w:val="0086728D"/>
    <w:rsid w:val="008721F6"/>
    <w:rsid w:val="00872ACA"/>
    <w:rsid w:val="008753D5"/>
    <w:rsid w:val="00876476"/>
    <w:rsid w:val="00876998"/>
    <w:rsid w:val="0088182D"/>
    <w:rsid w:val="00886548"/>
    <w:rsid w:val="00892B55"/>
    <w:rsid w:val="00896A8C"/>
    <w:rsid w:val="008A1A8A"/>
    <w:rsid w:val="008B0415"/>
    <w:rsid w:val="008B7A83"/>
    <w:rsid w:val="008C4146"/>
    <w:rsid w:val="008C590E"/>
    <w:rsid w:val="008C6D78"/>
    <w:rsid w:val="008C7473"/>
    <w:rsid w:val="008D3B48"/>
    <w:rsid w:val="008D60B1"/>
    <w:rsid w:val="008D64DC"/>
    <w:rsid w:val="008D6BE8"/>
    <w:rsid w:val="008D7828"/>
    <w:rsid w:val="008E316B"/>
    <w:rsid w:val="008E378E"/>
    <w:rsid w:val="008F0E11"/>
    <w:rsid w:val="008F7CE3"/>
    <w:rsid w:val="009001BC"/>
    <w:rsid w:val="009038B5"/>
    <w:rsid w:val="00903A6F"/>
    <w:rsid w:val="009117C2"/>
    <w:rsid w:val="00914D5B"/>
    <w:rsid w:val="00915DED"/>
    <w:rsid w:val="00917D8F"/>
    <w:rsid w:val="0092078E"/>
    <w:rsid w:val="0092306A"/>
    <w:rsid w:val="00925294"/>
    <w:rsid w:val="00934643"/>
    <w:rsid w:val="00935908"/>
    <w:rsid w:val="0093793F"/>
    <w:rsid w:val="00937F17"/>
    <w:rsid w:val="0094233B"/>
    <w:rsid w:val="0095085D"/>
    <w:rsid w:val="00957730"/>
    <w:rsid w:val="00960856"/>
    <w:rsid w:val="009609D2"/>
    <w:rsid w:val="009616F7"/>
    <w:rsid w:val="00966BF2"/>
    <w:rsid w:val="009672E8"/>
    <w:rsid w:val="009739B0"/>
    <w:rsid w:val="00982BC4"/>
    <w:rsid w:val="00983591"/>
    <w:rsid w:val="00984244"/>
    <w:rsid w:val="00985C78"/>
    <w:rsid w:val="00991AF2"/>
    <w:rsid w:val="009940FE"/>
    <w:rsid w:val="00995962"/>
    <w:rsid w:val="009A308B"/>
    <w:rsid w:val="009A77A4"/>
    <w:rsid w:val="009B1706"/>
    <w:rsid w:val="009C1A0D"/>
    <w:rsid w:val="009C4EAF"/>
    <w:rsid w:val="009D14A0"/>
    <w:rsid w:val="009D1D38"/>
    <w:rsid w:val="009D324C"/>
    <w:rsid w:val="009D37FE"/>
    <w:rsid w:val="009D3DEF"/>
    <w:rsid w:val="009D78C5"/>
    <w:rsid w:val="009F1814"/>
    <w:rsid w:val="009F20DF"/>
    <w:rsid w:val="009F6889"/>
    <w:rsid w:val="00A05764"/>
    <w:rsid w:val="00A07951"/>
    <w:rsid w:val="00A12A5E"/>
    <w:rsid w:val="00A14A25"/>
    <w:rsid w:val="00A151FF"/>
    <w:rsid w:val="00A15800"/>
    <w:rsid w:val="00A23CCF"/>
    <w:rsid w:val="00A24C1B"/>
    <w:rsid w:val="00A25B31"/>
    <w:rsid w:val="00A27919"/>
    <w:rsid w:val="00A35377"/>
    <w:rsid w:val="00A4161B"/>
    <w:rsid w:val="00A53C72"/>
    <w:rsid w:val="00A55B53"/>
    <w:rsid w:val="00A56C2E"/>
    <w:rsid w:val="00A573C0"/>
    <w:rsid w:val="00A605BA"/>
    <w:rsid w:val="00A63189"/>
    <w:rsid w:val="00A641BA"/>
    <w:rsid w:val="00A7152E"/>
    <w:rsid w:val="00A73D0A"/>
    <w:rsid w:val="00A920C1"/>
    <w:rsid w:val="00A95B7F"/>
    <w:rsid w:val="00A9770B"/>
    <w:rsid w:val="00AA2C35"/>
    <w:rsid w:val="00AA728B"/>
    <w:rsid w:val="00AA7AB2"/>
    <w:rsid w:val="00AB065A"/>
    <w:rsid w:val="00AB0C59"/>
    <w:rsid w:val="00AB2032"/>
    <w:rsid w:val="00AB7C59"/>
    <w:rsid w:val="00AB7E92"/>
    <w:rsid w:val="00AC2350"/>
    <w:rsid w:val="00AC3E74"/>
    <w:rsid w:val="00AC6595"/>
    <w:rsid w:val="00AC65B9"/>
    <w:rsid w:val="00AD22F4"/>
    <w:rsid w:val="00AD2D74"/>
    <w:rsid w:val="00AD3283"/>
    <w:rsid w:val="00AD3FBE"/>
    <w:rsid w:val="00AD438B"/>
    <w:rsid w:val="00AE0CB2"/>
    <w:rsid w:val="00AE1552"/>
    <w:rsid w:val="00AE1872"/>
    <w:rsid w:val="00AE3EDC"/>
    <w:rsid w:val="00AE43B3"/>
    <w:rsid w:val="00AE75C9"/>
    <w:rsid w:val="00AF632C"/>
    <w:rsid w:val="00AF7AE1"/>
    <w:rsid w:val="00B04183"/>
    <w:rsid w:val="00B04FC1"/>
    <w:rsid w:val="00B04FED"/>
    <w:rsid w:val="00B14F14"/>
    <w:rsid w:val="00B17132"/>
    <w:rsid w:val="00B2095D"/>
    <w:rsid w:val="00B21345"/>
    <w:rsid w:val="00B21D2D"/>
    <w:rsid w:val="00B22787"/>
    <w:rsid w:val="00B22AC2"/>
    <w:rsid w:val="00B24AF3"/>
    <w:rsid w:val="00B318A0"/>
    <w:rsid w:val="00B35053"/>
    <w:rsid w:val="00B36559"/>
    <w:rsid w:val="00B4155B"/>
    <w:rsid w:val="00B43E4E"/>
    <w:rsid w:val="00B52073"/>
    <w:rsid w:val="00B52AD6"/>
    <w:rsid w:val="00B56579"/>
    <w:rsid w:val="00B571FD"/>
    <w:rsid w:val="00B57EA2"/>
    <w:rsid w:val="00B61995"/>
    <w:rsid w:val="00B71DD3"/>
    <w:rsid w:val="00B73FC2"/>
    <w:rsid w:val="00B83F85"/>
    <w:rsid w:val="00B84D06"/>
    <w:rsid w:val="00B9031A"/>
    <w:rsid w:val="00B941FC"/>
    <w:rsid w:val="00BA1DFA"/>
    <w:rsid w:val="00BA44CD"/>
    <w:rsid w:val="00BA6C48"/>
    <w:rsid w:val="00BA7ED2"/>
    <w:rsid w:val="00BB402F"/>
    <w:rsid w:val="00BB50D1"/>
    <w:rsid w:val="00BB77B5"/>
    <w:rsid w:val="00BB7B36"/>
    <w:rsid w:val="00BC371F"/>
    <w:rsid w:val="00BD08F4"/>
    <w:rsid w:val="00BD1FA6"/>
    <w:rsid w:val="00BD2B07"/>
    <w:rsid w:val="00BD3E44"/>
    <w:rsid w:val="00BD5957"/>
    <w:rsid w:val="00BE0949"/>
    <w:rsid w:val="00BE1E97"/>
    <w:rsid w:val="00BE30FF"/>
    <w:rsid w:val="00BE3E93"/>
    <w:rsid w:val="00BE5B5A"/>
    <w:rsid w:val="00BE6568"/>
    <w:rsid w:val="00BE7117"/>
    <w:rsid w:val="00BF1589"/>
    <w:rsid w:val="00BF5C05"/>
    <w:rsid w:val="00BF5C27"/>
    <w:rsid w:val="00BF5DD5"/>
    <w:rsid w:val="00BF6AEA"/>
    <w:rsid w:val="00BF75E1"/>
    <w:rsid w:val="00BF7AD5"/>
    <w:rsid w:val="00C01029"/>
    <w:rsid w:val="00C01DC4"/>
    <w:rsid w:val="00C050E1"/>
    <w:rsid w:val="00C0624B"/>
    <w:rsid w:val="00C1136C"/>
    <w:rsid w:val="00C12781"/>
    <w:rsid w:val="00C17CDB"/>
    <w:rsid w:val="00C20837"/>
    <w:rsid w:val="00C2246F"/>
    <w:rsid w:val="00C27B01"/>
    <w:rsid w:val="00C31F62"/>
    <w:rsid w:val="00C32646"/>
    <w:rsid w:val="00C3274A"/>
    <w:rsid w:val="00C40578"/>
    <w:rsid w:val="00C4249E"/>
    <w:rsid w:val="00C4489D"/>
    <w:rsid w:val="00C44FA2"/>
    <w:rsid w:val="00C4670F"/>
    <w:rsid w:val="00C55917"/>
    <w:rsid w:val="00C5652E"/>
    <w:rsid w:val="00C64DEB"/>
    <w:rsid w:val="00C659C3"/>
    <w:rsid w:val="00C705BC"/>
    <w:rsid w:val="00C73739"/>
    <w:rsid w:val="00C73BD3"/>
    <w:rsid w:val="00C75CA8"/>
    <w:rsid w:val="00C76349"/>
    <w:rsid w:val="00C86C41"/>
    <w:rsid w:val="00CA0EF8"/>
    <w:rsid w:val="00CA4FE6"/>
    <w:rsid w:val="00CA7245"/>
    <w:rsid w:val="00CA731C"/>
    <w:rsid w:val="00CA77A3"/>
    <w:rsid w:val="00CB0C23"/>
    <w:rsid w:val="00CB1583"/>
    <w:rsid w:val="00CB7AE2"/>
    <w:rsid w:val="00CB7F1E"/>
    <w:rsid w:val="00CC171C"/>
    <w:rsid w:val="00CC1F51"/>
    <w:rsid w:val="00CC7F6A"/>
    <w:rsid w:val="00CD21D2"/>
    <w:rsid w:val="00CD3938"/>
    <w:rsid w:val="00CD5250"/>
    <w:rsid w:val="00CD53BB"/>
    <w:rsid w:val="00CD6A49"/>
    <w:rsid w:val="00CE585E"/>
    <w:rsid w:val="00CE6B70"/>
    <w:rsid w:val="00CF1CFE"/>
    <w:rsid w:val="00CF2268"/>
    <w:rsid w:val="00CF4E49"/>
    <w:rsid w:val="00D00194"/>
    <w:rsid w:val="00D0095B"/>
    <w:rsid w:val="00D01055"/>
    <w:rsid w:val="00D01D8E"/>
    <w:rsid w:val="00D02481"/>
    <w:rsid w:val="00D02694"/>
    <w:rsid w:val="00D05322"/>
    <w:rsid w:val="00D10D47"/>
    <w:rsid w:val="00D17F89"/>
    <w:rsid w:val="00D2143E"/>
    <w:rsid w:val="00D34247"/>
    <w:rsid w:val="00D3660C"/>
    <w:rsid w:val="00D37330"/>
    <w:rsid w:val="00D409BE"/>
    <w:rsid w:val="00D4206E"/>
    <w:rsid w:val="00D4753C"/>
    <w:rsid w:val="00D51731"/>
    <w:rsid w:val="00D55247"/>
    <w:rsid w:val="00D623D6"/>
    <w:rsid w:val="00D62DBA"/>
    <w:rsid w:val="00D71D06"/>
    <w:rsid w:val="00D726D9"/>
    <w:rsid w:val="00D75B69"/>
    <w:rsid w:val="00D80F3F"/>
    <w:rsid w:val="00D848BB"/>
    <w:rsid w:val="00D91E14"/>
    <w:rsid w:val="00D940D8"/>
    <w:rsid w:val="00D9536A"/>
    <w:rsid w:val="00DA49CC"/>
    <w:rsid w:val="00DA4F66"/>
    <w:rsid w:val="00DB284B"/>
    <w:rsid w:val="00DB2F68"/>
    <w:rsid w:val="00DB340F"/>
    <w:rsid w:val="00DB5EB9"/>
    <w:rsid w:val="00DC0F6D"/>
    <w:rsid w:val="00DC1080"/>
    <w:rsid w:val="00DC59F0"/>
    <w:rsid w:val="00DC77DF"/>
    <w:rsid w:val="00DD17C3"/>
    <w:rsid w:val="00DD2454"/>
    <w:rsid w:val="00DE567E"/>
    <w:rsid w:val="00DE63D3"/>
    <w:rsid w:val="00DF132E"/>
    <w:rsid w:val="00DF4C66"/>
    <w:rsid w:val="00DF5158"/>
    <w:rsid w:val="00DF51E5"/>
    <w:rsid w:val="00E01654"/>
    <w:rsid w:val="00E04644"/>
    <w:rsid w:val="00E05CCA"/>
    <w:rsid w:val="00E070DC"/>
    <w:rsid w:val="00E14205"/>
    <w:rsid w:val="00E17A4F"/>
    <w:rsid w:val="00E22139"/>
    <w:rsid w:val="00E241C7"/>
    <w:rsid w:val="00E30CC8"/>
    <w:rsid w:val="00E31011"/>
    <w:rsid w:val="00E3126A"/>
    <w:rsid w:val="00E32567"/>
    <w:rsid w:val="00E340D6"/>
    <w:rsid w:val="00E34A62"/>
    <w:rsid w:val="00E34BBB"/>
    <w:rsid w:val="00E35222"/>
    <w:rsid w:val="00E35875"/>
    <w:rsid w:val="00E4188A"/>
    <w:rsid w:val="00E42F15"/>
    <w:rsid w:val="00E5135F"/>
    <w:rsid w:val="00E536C6"/>
    <w:rsid w:val="00E61261"/>
    <w:rsid w:val="00E62087"/>
    <w:rsid w:val="00E62D9B"/>
    <w:rsid w:val="00E64CFC"/>
    <w:rsid w:val="00E65F3B"/>
    <w:rsid w:val="00E66278"/>
    <w:rsid w:val="00E66C25"/>
    <w:rsid w:val="00E8681B"/>
    <w:rsid w:val="00E87526"/>
    <w:rsid w:val="00E943E3"/>
    <w:rsid w:val="00EA094B"/>
    <w:rsid w:val="00EA1C15"/>
    <w:rsid w:val="00EA2722"/>
    <w:rsid w:val="00EA3066"/>
    <w:rsid w:val="00EA6B85"/>
    <w:rsid w:val="00EB595A"/>
    <w:rsid w:val="00EC0A95"/>
    <w:rsid w:val="00EC641C"/>
    <w:rsid w:val="00EC787C"/>
    <w:rsid w:val="00ED2A5F"/>
    <w:rsid w:val="00ED3BB4"/>
    <w:rsid w:val="00EE00F2"/>
    <w:rsid w:val="00EE2E4B"/>
    <w:rsid w:val="00EF10AC"/>
    <w:rsid w:val="00EF112B"/>
    <w:rsid w:val="00EF2D5C"/>
    <w:rsid w:val="00EF2E72"/>
    <w:rsid w:val="00EF4025"/>
    <w:rsid w:val="00EF409C"/>
    <w:rsid w:val="00EF5A69"/>
    <w:rsid w:val="00F1141E"/>
    <w:rsid w:val="00F240C9"/>
    <w:rsid w:val="00F256EA"/>
    <w:rsid w:val="00F27F88"/>
    <w:rsid w:val="00F30D30"/>
    <w:rsid w:val="00F3112B"/>
    <w:rsid w:val="00F31287"/>
    <w:rsid w:val="00F34D9F"/>
    <w:rsid w:val="00F36F0E"/>
    <w:rsid w:val="00F401B0"/>
    <w:rsid w:val="00F4355D"/>
    <w:rsid w:val="00F515B9"/>
    <w:rsid w:val="00F56AB7"/>
    <w:rsid w:val="00F57231"/>
    <w:rsid w:val="00F57965"/>
    <w:rsid w:val="00F609C0"/>
    <w:rsid w:val="00F6127E"/>
    <w:rsid w:val="00F71197"/>
    <w:rsid w:val="00F71F10"/>
    <w:rsid w:val="00F737E4"/>
    <w:rsid w:val="00F77540"/>
    <w:rsid w:val="00F77733"/>
    <w:rsid w:val="00F82245"/>
    <w:rsid w:val="00F82966"/>
    <w:rsid w:val="00F83BE8"/>
    <w:rsid w:val="00F84C0B"/>
    <w:rsid w:val="00F86B4D"/>
    <w:rsid w:val="00F86BB2"/>
    <w:rsid w:val="00F86EE1"/>
    <w:rsid w:val="00F86F20"/>
    <w:rsid w:val="00F8731D"/>
    <w:rsid w:val="00F922C3"/>
    <w:rsid w:val="00F9387C"/>
    <w:rsid w:val="00F957F7"/>
    <w:rsid w:val="00FA49D4"/>
    <w:rsid w:val="00FB1040"/>
    <w:rsid w:val="00FB215C"/>
    <w:rsid w:val="00FB422A"/>
    <w:rsid w:val="00FB71CA"/>
    <w:rsid w:val="00FC15AC"/>
    <w:rsid w:val="00FC251D"/>
    <w:rsid w:val="00FC32B6"/>
    <w:rsid w:val="00FC3EA3"/>
    <w:rsid w:val="00FC49DE"/>
    <w:rsid w:val="00FC5B73"/>
    <w:rsid w:val="00FC7359"/>
    <w:rsid w:val="00FD1BEA"/>
    <w:rsid w:val="00FD382D"/>
    <w:rsid w:val="00FD3A42"/>
    <w:rsid w:val="00FE0DA6"/>
    <w:rsid w:val="00FE3696"/>
    <w:rsid w:val="00FF076A"/>
    <w:rsid w:val="00FF181B"/>
    <w:rsid w:val="02CE9767"/>
    <w:rsid w:val="02DD8D5C"/>
    <w:rsid w:val="0512E661"/>
    <w:rsid w:val="05204E07"/>
    <w:rsid w:val="054343EB"/>
    <w:rsid w:val="068E3ECC"/>
    <w:rsid w:val="07FF85E0"/>
    <w:rsid w:val="08923EB0"/>
    <w:rsid w:val="08C04898"/>
    <w:rsid w:val="0945BD6F"/>
    <w:rsid w:val="094E63AE"/>
    <w:rsid w:val="09D13C41"/>
    <w:rsid w:val="0A90AE47"/>
    <w:rsid w:val="0ACB4106"/>
    <w:rsid w:val="0CBB7C79"/>
    <w:rsid w:val="0D3D2986"/>
    <w:rsid w:val="0EABBB4D"/>
    <w:rsid w:val="10604567"/>
    <w:rsid w:val="10E4E468"/>
    <w:rsid w:val="11C75FE0"/>
    <w:rsid w:val="129EEF0E"/>
    <w:rsid w:val="12BC66A9"/>
    <w:rsid w:val="130AD623"/>
    <w:rsid w:val="13128F2F"/>
    <w:rsid w:val="142B1D07"/>
    <w:rsid w:val="1458CF1F"/>
    <w:rsid w:val="15CAE6AF"/>
    <w:rsid w:val="1714B715"/>
    <w:rsid w:val="1754AE7C"/>
    <w:rsid w:val="18A834B7"/>
    <w:rsid w:val="1924803A"/>
    <w:rsid w:val="1A416245"/>
    <w:rsid w:val="1AC59357"/>
    <w:rsid w:val="1B0CEC1D"/>
    <w:rsid w:val="1B5713B1"/>
    <w:rsid w:val="1BCD9016"/>
    <w:rsid w:val="1C28FE7F"/>
    <w:rsid w:val="1C5A08EA"/>
    <w:rsid w:val="1C6A517A"/>
    <w:rsid w:val="1C7B3158"/>
    <w:rsid w:val="1CCD14DF"/>
    <w:rsid w:val="1DCF42AC"/>
    <w:rsid w:val="1E9E39A4"/>
    <w:rsid w:val="1EE7070A"/>
    <w:rsid w:val="1FB7EEAD"/>
    <w:rsid w:val="22D461C6"/>
    <w:rsid w:val="237CD009"/>
    <w:rsid w:val="23E38BCB"/>
    <w:rsid w:val="24AD7FCB"/>
    <w:rsid w:val="24B76778"/>
    <w:rsid w:val="28313178"/>
    <w:rsid w:val="28FB9395"/>
    <w:rsid w:val="293510CF"/>
    <w:rsid w:val="29E33BF0"/>
    <w:rsid w:val="2A670373"/>
    <w:rsid w:val="2AE1455E"/>
    <w:rsid w:val="2BA90DCB"/>
    <w:rsid w:val="2CE947D2"/>
    <w:rsid w:val="2D82C273"/>
    <w:rsid w:val="2DF19734"/>
    <w:rsid w:val="2EF05E1F"/>
    <w:rsid w:val="2FCB9402"/>
    <w:rsid w:val="330CF760"/>
    <w:rsid w:val="34AB2C60"/>
    <w:rsid w:val="34F34771"/>
    <w:rsid w:val="3586D5C4"/>
    <w:rsid w:val="3664E046"/>
    <w:rsid w:val="36A6A898"/>
    <w:rsid w:val="36E388B5"/>
    <w:rsid w:val="38DFD6C9"/>
    <w:rsid w:val="3AD1AAAB"/>
    <w:rsid w:val="3AEC7E70"/>
    <w:rsid w:val="3B7E4BAF"/>
    <w:rsid w:val="3C6D7B0C"/>
    <w:rsid w:val="3C8E072E"/>
    <w:rsid w:val="3DE63940"/>
    <w:rsid w:val="3E094B6D"/>
    <w:rsid w:val="3E0A85BC"/>
    <w:rsid w:val="3EC05AD9"/>
    <w:rsid w:val="40930C83"/>
    <w:rsid w:val="41974953"/>
    <w:rsid w:val="428271D2"/>
    <w:rsid w:val="43B3E2C8"/>
    <w:rsid w:val="4571C6F2"/>
    <w:rsid w:val="463F14C7"/>
    <w:rsid w:val="4676BEC7"/>
    <w:rsid w:val="471C0A43"/>
    <w:rsid w:val="487D9A74"/>
    <w:rsid w:val="4AD11CDE"/>
    <w:rsid w:val="4BF61549"/>
    <w:rsid w:val="4F39F8C7"/>
    <w:rsid w:val="4F632664"/>
    <w:rsid w:val="4FBC6BC0"/>
    <w:rsid w:val="4FFA5822"/>
    <w:rsid w:val="50AFA1A9"/>
    <w:rsid w:val="50DAC156"/>
    <w:rsid w:val="5191ACB6"/>
    <w:rsid w:val="51F14F7F"/>
    <w:rsid w:val="520B64DF"/>
    <w:rsid w:val="52FD36F7"/>
    <w:rsid w:val="53C1D2CC"/>
    <w:rsid w:val="57AD9656"/>
    <w:rsid w:val="57C66FB5"/>
    <w:rsid w:val="57E1898F"/>
    <w:rsid w:val="58BD2101"/>
    <w:rsid w:val="59CDD52C"/>
    <w:rsid w:val="5A5D0EA4"/>
    <w:rsid w:val="5CF3609D"/>
    <w:rsid w:val="5E41D82C"/>
    <w:rsid w:val="5F12F609"/>
    <w:rsid w:val="60BD785D"/>
    <w:rsid w:val="60E92A6B"/>
    <w:rsid w:val="6265B939"/>
    <w:rsid w:val="638E4EB4"/>
    <w:rsid w:val="63EB8C40"/>
    <w:rsid w:val="64E97F64"/>
    <w:rsid w:val="65800896"/>
    <w:rsid w:val="66EB7070"/>
    <w:rsid w:val="6720BF5B"/>
    <w:rsid w:val="67232D02"/>
    <w:rsid w:val="676BFA68"/>
    <w:rsid w:val="67AAE3FE"/>
    <w:rsid w:val="67F46798"/>
    <w:rsid w:val="68C468CC"/>
    <w:rsid w:val="69470034"/>
    <w:rsid w:val="6D39EAB2"/>
    <w:rsid w:val="6DC5DD96"/>
    <w:rsid w:val="6E694472"/>
    <w:rsid w:val="6F4CC49E"/>
    <w:rsid w:val="7096074A"/>
    <w:rsid w:val="70BC22AE"/>
    <w:rsid w:val="729E961D"/>
    <w:rsid w:val="73634357"/>
    <w:rsid w:val="7372BF20"/>
    <w:rsid w:val="756BCE63"/>
    <w:rsid w:val="7585CD4E"/>
    <w:rsid w:val="7782748F"/>
    <w:rsid w:val="77B8E863"/>
    <w:rsid w:val="77BC6B8B"/>
    <w:rsid w:val="79264619"/>
    <w:rsid w:val="79C360A5"/>
    <w:rsid w:val="79D313A3"/>
    <w:rsid w:val="7B76D238"/>
    <w:rsid w:val="7B80CB11"/>
    <w:rsid w:val="7C52962E"/>
    <w:rsid w:val="7D1C9B72"/>
    <w:rsid w:val="7D3029EB"/>
    <w:rsid w:val="7D87AD98"/>
    <w:rsid w:val="7EFFB50E"/>
    <w:rsid w:val="7F95824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B7663"/>
  <w15:docId w15:val="{FE71E3DE-0D22-4132-92B6-EEAADB41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pacing w:line="240" w:lineRule="atLeast"/>
    </w:pPr>
    <w:rPr>
      <w:rFonts w:ascii="Verdana" w:hAnsi="Verdana"/>
      <w:color w:val="000000"/>
      <w:sz w:val="18"/>
      <w:szCs w:val="18"/>
    </w:rPr>
  </w:style>
  <w:style w:type="paragraph" w:styleId="Kop1">
    <w:name w:val="heading 1"/>
    <w:basedOn w:val="Standaard"/>
    <w:next w:val="Standaard"/>
    <w:link w:val="Kop1Char"/>
    <w:uiPriority w:val="9"/>
    <w:qFormat/>
    <w:rsid w:val="00646D60"/>
    <w:pPr>
      <w:spacing w:after="100" w:afterAutospacing="1"/>
      <w:outlineLvl w:val="0"/>
    </w:pPr>
    <w:rPr>
      <w:b/>
    </w:rPr>
  </w:style>
  <w:style w:type="paragraph" w:styleId="Kop2">
    <w:name w:val="heading 2"/>
    <w:basedOn w:val="Standaard"/>
    <w:next w:val="Standaard"/>
    <w:link w:val="Kop2Char"/>
    <w:uiPriority w:val="9"/>
    <w:unhideWhenUsed/>
    <w:qFormat/>
    <w:rsid w:val="00CD53B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arginlessContainer">
    <w:name w:val="Marginless Container"/>
    <w:hidden/>
  </w:style>
  <w:style w:type="paragraph" w:styleId="Aanhef">
    <w:name w:val="Salutation"/>
    <w:basedOn w:val="Standaard"/>
    <w:next w:val="Standaard"/>
    <w:pPr>
      <w:spacing w:line="240" w:lineRule="exact"/>
    </w:pPr>
  </w:style>
  <w:style w:type="paragraph" w:customStyle="1" w:styleId="AanhefHvK">
    <w:name w:val="Aanhef HvK"/>
    <w:basedOn w:val="StandaardHvK"/>
    <w:next w:val="BodytekstHvK"/>
    <w:pPr>
      <w:spacing w:after="200" w:line="220" w:lineRule="exact"/>
    </w:pPr>
  </w:style>
  <w:style w:type="paragraph" w:customStyle="1" w:styleId="Afzendgegevens">
    <w:name w:val="Afzendgegevens"/>
    <w:basedOn w:val="Standaard"/>
    <w:next w:val="Standaard"/>
    <w:pPr>
      <w:tabs>
        <w:tab w:val="left" w:pos="2267"/>
      </w:tabs>
      <w:spacing w:line="180" w:lineRule="exact"/>
    </w:pPr>
    <w:rPr>
      <w:sz w:val="13"/>
      <w:szCs w:val="13"/>
    </w:rPr>
  </w:style>
  <w:style w:type="paragraph" w:customStyle="1" w:styleId="AfzendgegevensHvK">
    <w:name w:val="Afzendgegevens HvK"/>
    <w:basedOn w:val="StandaardHvK"/>
    <w:pPr>
      <w:spacing w:line="240" w:lineRule="exact"/>
    </w:pPr>
    <w:rPr>
      <w:sz w:val="16"/>
      <w:szCs w:val="16"/>
    </w:rPr>
  </w:style>
  <w:style w:type="paragraph" w:customStyle="1" w:styleId="AfzendgegevensHvKmetanderhalvewitregelonder">
    <w:name w:val="Afzendgegevens HvK met anderhalve witregel onder"/>
    <w:basedOn w:val="StandaardHvK"/>
    <w:next w:val="AfzendgegevensHvK"/>
    <w:pPr>
      <w:spacing w:after="240" w:line="240" w:lineRule="exact"/>
    </w:pPr>
    <w:rPr>
      <w:sz w:val="16"/>
      <w:szCs w:val="16"/>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tikel">
    <w:name w:val="Artikel"/>
    <w:basedOn w:val="Standaard"/>
    <w:next w:val="Standaard"/>
    <w:pPr>
      <w:spacing w:line="240" w:lineRule="exact"/>
    </w:pPr>
  </w:style>
  <w:style w:type="paragraph" w:customStyle="1" w:styleId="Artikelniveau2">
    <w:name w:val="Artikel niveau 2"/>
    <w:basedOn w:val="Standaard"/>
    <w:next w:val="Standaard"/>
    <w:pPr>
      <w:spacing w:line="240" w:lineRule="exact"/>
    </w:pPr>
  </w:style>
  <w:style w:type="paragraph" w:customStyle="1" w:styleId="ArtikelenAutorisatiebesluit">
    <w:name w:val="Artikelen Autorisatiebesluit"/>
    <w:basedOn w:val="Standaard"/>
    <w:pPr>
      <w:tabs>
        <w:tab w:val="left" w:pos="10091"/>
        <w:tab w:val="left" w:pos="10091"/>
      </w:tabs>
      <w:spacing w:line="240" w:lineRule="exact"/>
    </w:pPr>
  </w:style>
  <w:style w:type="paragraph" w:customStyle="1" w:styleId="Begrotingsbehandeling">
    <w:name w:val="Begrotingsbehandeling"/>
    <w:basedOn w:val="Standaard"/>
    <w:next w:val="Standaard"/>
    <w:pPr>
      <w:spacing w:line="440" w:lineRule="exact"/>
    </w:pPr>
    <w:rPr>
      <w:sz w:val="44"/>
      <w:szCs w:val="44"/>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ongenummerd">
    <w:name w:val="Bijlage ongenummerd"/>
    <w:basedOn w:val="Standaard"/>
    <w:next w:val="Standaard"/>
    <w:pPr>
      <w:numPr>
        <w:numId w:val="3"/>
      </w:numPr>
    </w:pPr>
  </w:style>
  <w:style w:type="paragraph" w:customStyle="1" w:styleId="Bijlageongenummerd0">
    <w:name w:val="Bijlage ongenummerd0"/>
    <w:basedOn w:val="Standaard"/>
    <w:next w:val="Standaard"/>
    <w:pPr>
      <w:tabs>
        <w:tab w:val="left" w:pos="0"/>
        <w:tab w:val="left" w:pos="283"/>
      </w:tabs>
      <w:spacing w:before="240" w:line="240" w:lineRule="exact"/>
      <w:ind w:hanging="1160"/>
    </w:pPr>
    <w:rPr>
      <w:b/>
    </w:rPr>
  </w:style>
  <w:style w:type="paragraph" w:customStyle="1" w:styleId="BijlageKop">
    <w:name w:val="Bijlage_Kop"/>
    <w:basedOn w:val="Standaard"/>
    <w:next w:val="Standaard"/>
    <w:pPr>
      <w:spacing w:before="180" w:after="180" w:line="240" w:lineRule="exact"/>
    </w:pPr>
  </w:style>
  <w:style w:type="paragraph" w:customStyle="1" w:styleId="BijlageLidArtikel">
    <w:name w:val="Bijlage_Lid_Artikel"/>
    <w:basedOn w:val="Standaard"/>
    <w:next w:val="Standaard"/>
    <w:pPr>
      <w:spacing w:line="240" w:lineRule="exact"/>
      <w:ind w:left="400"/>
    </w:pPr>
  </w:style>
  <w:style w:type="paragraph" w:customStyle="1" w:styleId="BijlageLidArtikelGenummerd">
    <w:name w:val="Bijlage_Lid_Artikel_Genummerd"/>
    <w:basedOn w:val="Standaard"/>
    <w:next w:val="Standaard"/>
    <w:pPr>
      <w:spacing w:line="180" w:lineRule="exact"/>
    </w:pPr>
  </w:style>
  <w:style w:type="paragraph" w:customStyle="1" w:styleId="BodytekstHvK">
    <w:name w:val="Bodytekst HvK"/>
    <w:basedOn w:val="StandaardHvK"/>
    <w:pPr>
      <w:spacing w:line="220" w:lineRule="exact"/>
    </w:pPr>
  </w:style>
  <w:style w:type="paragraph" w:customStyle="1" w:styleId="Bulletkantlijn">
    <w:name w:val="Bullet kantlijn"/>
    <w:basedOn w:val="Standaard"/>
    <w:next w:val="Standaard"/>
    <w:pPr>
      <w:numPr>
        <w:numId w:val="7"/>
      </w:numPr>
    </w:pPr>
  </w:style>
  <w:style w:type="paragraph" w:customStyle="1" w:styleId="Bulletskantlijn">
    <w:name w:val="Bullets kantlijn"/>
    <w:basedOn w:val="Standaard"/>
    <w:next w:val="Standaard"/>
    <w:pPr>
      <w:spacing w:line="240" w:lineRule="exact"/>
    </w:pPr>
  </w:style>
  <w:style w:type="paragraph" w:customStyle="1" w:styleId="Colofon">
    <w:name w:val="Colofon"/>
    <w:basedOn w:val="Standaard"/>
    <w:next w:val="Standaard"/>
    <w:pPr>
      <w:spacing w:after="700" w:line="300" w:lineRule="exact"/>
    </w:pPr>
    <w:rPr>
      <w:sz w:val="24"/>
      <w:szCs w:val="24"/>
    </w:rPr>
  </w:style>
  <w:style w:type="paragraph" w:customStyle="1" w:styleId="Communicatietabel">
    <w:name w:val="Communicatie tabel"/>
    <w:basedOn w:val="Standaard"/>
    <w:next w:val="Standaard"/>
    <w:pPr>
      <w:spacing w:before="60" w:after="60" w:line="240" w:lineRule="exact"/>
      <w:ind w:left="40"/>
    </w:pPr>
  </w:style>
  <w:style w:type="paragraph" w:customStyle="1" w:styleId="ConvenantArtikel">
    <w:name w:val="Convenant Artikel"/>
    <w:basedOn w:val="Standaard"/>
    <w:next w:val="Standaard"/>
    <w:pPr>
      <w:numPr>
        <w:numId w:val="10"/>
      </w:numPr>
      <w:spacing w:before="200" w:after="200" w:line="240" w:lineRule="exact"/>
    </w:pPr>
    <w:rPr>
      <w:b/>
      <w:sz w:val="20"/>
      <w:szCs w:val="20"/>
    </w:rPr>
  </w:style>
  <w:style w:type="paragraph" w:customStyle="1" w:styleId="ConvenantletteringArtikel">
    <w:name w:val="Convenant lettering Artikel"/>
    <w:basedOn w:val="Standaard"/>
    <w:next w:val="Standaard"/>
    <w:pPr>
      <w:spacing w:line="240" w:lineRule="exact"/>
    </w:pPr>
  </w:style>
  <w:style w:type="paragraph" w:customStyle="1" w:styleId="Convenantletteringinspring">
    <w:name w:val="Convenant lettering inspring"/>
    <w:basedOn w:val="Standaard"/>
    <w:next w:val="Standaard"/>
    <w:pPr>
      <w:spacing w:line="240" w:lineRule="exact"/>
    </w:pPr>
    <w:rPr>
      <w:sz w:val="20"/>
      <w:szCs w:val="20"/>
    </w:rPr>
  </w:style>
  <w:style w:type="paragraph" w:customStyle="1" w:styleId="ConvenantLid">
    <w:name w:val="Convenant Lid"/>
    <w:basedOn w:val="Standaard"/>
    <w:next w:val="Standaard"/>
    <w:pPr>
      <w:numPr>
        <w:ilvl w:val="1"/>
        <w:numId w:val="10"/>
      </w:numPr>
      <w:spacing w:line="240" w:lineRule="exact"/>
    </w:pPr>
    <w:rPr>
      <w:sz w:val="20"/>
      <w:szCs w:val="20"/>
    </w:rPr>
  </w:style>
  <w:style w:type="paragraph" w:customStyle="1" w:styleId="Convenantlidletterstijlinspring">
    <w:name w:val="Convenant lid (letterstijl inspring)"/>
    <w:basedOn w:val="Standaard"/>
    <w:next w:val="Standaard"/>
    <w:pPr>
      <w:numPr>
        <w:numId w:val="9"/>
      </w:numPr>
      <w:spacing w:line="240" w:lineRule="exact"/>
    </w:pPr>
    <w:rPr>
      <w:sz w:val="20"/>
      <w:szCs w:val="20"/>
    </w:rPr>
  </w:style>
  <w:style w:type="paragraph" w:customStyle="1" w:styleId="ConvenantLidletterstijl">
    <w:name w:val="Convenant Lid (letterstijl)"/>
    <w:basedOn w:val="Standaard"/>
    <w:next w:val="Standaard"/>
    <w:pPr>
      <w:numPr>
        <w:numId w:val="8"/>
      </w:numPr>
      <w:spacing w:line="240" w:lineRule="exact"/>
    </w:pPr>
    <w:rPr>
      <w:sz w:val="20"/>
      <w:szCs w:val="20"/>
    </w:rPr>
  </w:style>
  <w:style w:type="paragraph" w:customStyle="1" w:styleId="ConvenantnummeringArtikel">
    <w:name w:val="Convenant nummering Artikel"/>
    <w:basedOn w:val="Standaard"/>
    <w:next w:val="Standaard"/>
    <w:pPr>
      <w:spacing w:line="240" w:lineRule="exact"/>
    </w:pPr>
  </w:style>
  <w:style w:type="paragraph" w:customStyle="1" w:styleId="Convenantstandaard">
    <w:name w:val="Convenant standaard"/>
    <w:basedOn w:val="Standaard"/>
    <w:next w:val="Standaard"/>
    <w:pPr>
      <w:spacing w:line="240" w:lineRule="exact"/>
    </w:pPr>
    <w:rPr>
      <w:sz w:val="20"/>
      <w:szCs w:val="20"/>
    </w:rPr>
  </w:style>
  <w:style w:type="paragraph" w:customStyle="1" w:styleId="ConvenantTitel">
    <w:name w:val="Convenant Titel"/>
    <w:next w:val="Standaard"/>
    <w:pPr>
      <w:spacing w:after="360" w:line="200" w:lineRule="exact"/>
      <w:jc w:val="center"/>
    </w:pPr>
    <w:rPr>
      <w:rFonts w:ascii="Verdana" w:hAnsi="Verdana"/>
      <w:b/>
      <w:color w:val="000000"/>
    </w:rPr>
  </w:style>
  <w:style w:type="paragraph" w:customStyle="1" w:styleId="DatumregelHvK">
    <w:name w:val="Datumregel HvK"/>
    <w:basedOn w:val="StandaardHvK"/>
    <w:pPr>
      <w:spacing w:line="200" w:lineRule="exact"/>
      <w:ind w:left="6236"/>
    </w:pPr>
  </w:style>
  <w:style w:type="paragraph" w:customStyle="1" w:styleId="DFATitel">
    <w:name w:val="DFA Titel"/>
    <w:basedOn w:val="Standaard"/>
    <w:next w:val="Standaard"/>
    <w:pPr>
      <w:spacing w:after="240" w:line="300" w:lineRule="exact"/>
      <w:jc w:val="center"/>
    </w:pPr>
    <w:rPr>
      <w:sz w:val="24"/>
      <w:szCs w:val="24"/>
    </w:rPr>
  </w:style>
  <w:style w:type="paragraph" w:customStyle="1" w:styleId="DFATitel2">
    <w:name w:val="DFA Titel 2"/>
    <w:basedOn w:val="Standaard"/>
    <w:next w:val="Standaard"/>
    <w:pPr>
      <w:spacing w:line="300" w:lineRule="exact"/>
      <w:jc w:val="center"/>
    </w:pPr>
    <w:rPr>
      <w:sz w:val="24"/>
      <w:szCs w:val="24"/>
    </w:rPr>
  </w:style>
  <w:style w:type="paragraph" w:customStyle="1" w:styleId="DocumentsoortHvK">
    <w:name w:val="Documentsoort HvK"/>
    <w:basedOn w:val="StandaardHvK"/>
    <w:next w:val="StandaardHvK"/>
    <w:pPr>
      <w:spacing w:after="400" w:line="400" w:lineRule="exact"/>
    </w:pPr>
    <w:rPr>
      <w:b/>
      <w:sz w:val="40"/>
      <w:szCs w:val="40"/>
    </w:rPr>
  </w:style>
  <w:style w:type="paragraph" w:customStyle="1" w:styleId="EindrapportKop">
    <w:name w:val="Eindrapport_Kop"/>
    <w:basedOn w:val="Standaard"/>
    <w:next w:val="Standaard"/>
    <w:pPr>
      <w:spacing w:after="700" w:line="300" w:lineRule="exact"/>
    </w:pPr>
    <w:rPr>
      <w:sz w:val="24"/>
      <w:szCs w:val="24"/>
    </w:rPr>
  </w:style>
  <w:style w:type="paragraph" w:customStyle="1" w:styleId="Embargo">
    <w:name w:val="Embargo"/>
    <w:next w:val="Standaard"/>
    <w:pPr>
      <w:spacing w:line="130" w:lineRule="exact"/>
    </w:pPr>
    <w:rPr>
      <w:rFonts w:ascii="Verdana" w:hAnsi="Verdana"/>
      <w:b/>
      <w:smallCaps/>
      <w:color w:val="000000"/>
      <w:sz w:val="13"/>
      <w:szCs w:val="13"/>
    </w:rPr>
  </w:style>
  <w:style w:type="paragraph" w:customStyle="1" w:styleId="FMHDechargeverklaring">
    <w:name w:val="FMH_Dechargeverklaring"/>
    <w:basedOn w:val="Standaard"/>
    <w:next w:val="Standaard"/>
    <w:pPr>
      <w:spacing w:line="240" w:lineRule="exact"/>
    </w:pPr>
    <w:rPr>
      <w:sz w:val="15"/>
      <w:szCs w:val="15"/>
    </w:rPr>
  </w:style>
  <w:style w:type="paragraph" w:customStyle="1" w:styleId="FMHDechargeverklaringKop">
    <w:name w:val="FMH_Dechargeverklaring_Kop"/>
    <w:basedOn w:val="Standaard"/>
    <w:next w:val="Standaard"/>
    <w:pPr>
      <w:spacing w:line="240" w:lineRule="exact"/>
    </w:pPr>
    <w:rPr>
      <w:b/>
      <w:smallCaps/>
    </w:rPr>
  </w:style>
  <w:style w:type="paragraph" w:customStyle="1" w:styleId="FMHDechargeverklaringOndertekening">
    <w:name w:val="FMH_Dechargeverklaring_Ondertekening"/>
    <w:pPr>
      <w:tabs>
        <w:tab w:val="left" w:pos="4183"/>
      </w:tabs>
      <w:spacing w:line="240" w:lineRule="exact"/>
    </w:pPr>
    <w:rPr>
      <w:rFonts w:ascii="Verdana" w:hAnsi="Verdana"/>
      <w:color w:val="000000"/>
      <w:sz w:val="16"/>
      <w:szCs w:val="16"/>
    </w:rPr>
  </w:style>
  <w:style w:type="paragraph" w:customStyle="1" w:styleId="Fmhinstructietekst">
    <w:name w:val="Fmh_instructietekst"/>
    <w:next w:val="Standaard"/>
    <w:pPr>
      <w:spacing w:line="240" w:lineRule="exact"/>
    </w:pPr>
    <w:rPr>
      <w:rFonts w:ascii="Arial Narrow" w:hAnsi="Arial Narrow"/>
      <w:color w:val="000000"/>
      <w:sz w:val="15"/>
      <w:szCs w:val="15"/>
    </w:rPr>
  </w:style>
  <w:style w:type="paragraph" w:customStyle="1" w:styleId="FmhKopjeprojectgegevens">
    <w:name w:val="Fmh_Kopje_(project)gegevens"/>
    <w:next w:val="Standaard"/>
    <w:pPr>
      <w:spacing w:line="240" w:lineRule="exact"/>
    </w:pPr>
    <w:rPr>
      <w:rFonts w:ascii="Verdana" w:hAnsi="Verdana"/>
      <w:b/>
      <w:color w:val="000000"/>
      <w:sz w:val="15"/>
      <w:szCs w:val="15"/>
    </w:rPr>
  </w:style>
  <w:style w:type="paragraph" w:customStyle="1" w:styleId="FmhKopjekapitalen">
    <w:name w:val="Fmh_Kopje_kapitalen"/>
    <w:next w:val="Standaard"/>
    <w:pPr>
      <w:spacing w:line="240" w:lineRule="exact"/>
    </w:pPr>
    <w:rPr>
      <w:rFonts w:ascii="Verdana" w:hAnsi="Verdana"/>
      <w:b/>
      <w:caps/>
      <w:color w:val="000000"/>
      <w:sz w:val="18"/>
      <w:szCs w:val="18"/>
    </w:rPr>
  </w:style>
  <w:style w:type="paragraph" w:customStyle="1" w:styleId="FmhProcesVerbaalGegevens">
    <w:name w:val="Fmh_Proces_Verbaal_Gegevens"/>
    <w:basedOn w:val="Standaard"/>
    <w:next w:val="Standaard"/>
    <w:pPr>
      <w:tabs>
        <w:tab w:val="left" w:pos="2437"/>
      </w:tabs>
      <w:spacing w:line="240" w:lineRule="exact"/>
    </w:pPr>
  </w:style>
  <w:style w:type="paragraph" w:customStyle="1" w:styleId="FmhProcesVerbaalOndertekening">
    <w:name w:val="Fmh_Proces_Verbaal_Ondertekening"/>
    <w:basedOn w:val="Standaard"/>
    <w:next w:val="Standaard"/>
    <w:pPr>
      <w:tabs>
        <w:tab w:val="left" w:pos="2834"/>
        <w:tab w:val="left" w:pos="2834"/>
        <w:tab w:val="left" w:pos="2834"/>
      </w:tabs>
      <w:spacing w:line="240" w:lineRule="exact"/>
    </w:pPr>
  </w:style>
  <w:style w:type="paragraph" w:customStyle="1" w:styleId="FmhProcesVerbaalProjectgegevens">
    <w:name w:val="Fmh_Proces_Verbaal_Projectgegevens"/>
    <w:next w:val="Standaard"/>
    <w:pPr>
      <w:tabs>
        <w:tab w:val="left" w:pos="2965"/>
      </w:tabs>
      <w:spacing w:line="240" w:lineRule="exact"/>
    </w:pPr>
    <w:rPr>
      <w:rFonts w:ascii="Verdana" w:hAnsi="Verdana"/>
      <w:color w:val="000000"/>
      <w:sz w:val="18"/>
      <w:szCs w:val="18"/>
    </w:rPr>
  </w:style>
  <w:style w:type="table" w:customStyle="1" w:styleId="FMHTabelDechargeverklaring">
    <w:name w:val="FMH_Tabel_Dechargeverklaring"/>
    <w:rPr>
      <w:rFonts w:ascii="Verdana" w:hAnsi="Verdana"/>
      <w:color w:val="000000"/>
      <w:sz w:val="16"/>
      <w:szCs w:val="16"/>
    </w:rPr>
    <w:tblPr>
      <w:tblCellMar>
        <w:top w:w="0" w:type="dxa"/>
        <w:left w:w="0" w:type="dxa"/>
        <w:bottom w:w="0" w:type="dxa"/>
        <w:right w:w="0" w:type="dxa"/>
      </w:tblCellMar>
    </w:tblPr>
    <w:tcPr>
      <w:shd w:val="clear" w:color="auto" w:fill="auto"/>
    </w:tcPr>
  </w:style>
  <w:style w:type="paragraph" w:customStyle="1" w:styleId="Fmhtussenkop">
    <w:name w:val="Fmh_tussenkop"/>
    <w:next w:val="Standaard"/>
    <w:pPr>
      <w:spacing w:line="240" w:lineRule="exact"/>
    </w:pPr>
    <w:rPr>
      <w:rFonts w:ascii="Verdana" w:hAnsi="Verdana"/>
      <w:b/>
      <w:color w:val="000000"/>
      <w:sz w:val="15"/>
      <w:szCs w:val="15"/>
    </w:rPr>
  </w:style>
  <w:style w:type="paragraph" w:customStyle="1" w:styleId="GeadresseerdenNotitieHvK">
    <w:name w:val="Geadresseerden Notitie HvK"/>
    <w:basedOn w:val="AfzendgegevensHvK"/>
    <w:pPr>
      <w:spacing w:before="320"/>
    </w:p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GroetregelHvK">
    <w:name w:val="Groetregel HvK"/>
    <w:basedOn w:val="StandaardHvK"/>
    <w:next w:val="StandaardHvK"/>
    <w:pPr>
      <w:spacing w:before="220" w:line="220" w:lineRule="exact"/>
    </w:pPr>
  </w:style>
  <w:style w:type="paragraph" w:customStyle="1" w:styleId="Hoofdstuk">
    <w:name w:val="Hoofdstuk"/>
    <w:basedOn w:val="Standaard"/>
    <w:next w:val="Standaard"/>
    <w:pPr>
      <w:numPr>
        <w:numId w:val="17"/>
      </w:numPr>
      <w:spacing w:after="700" w:line="300" w:lineRule="exact"/>
    </w:pPr>
    <w:rPr>
      <w:sz w:val="24"/>
      <w:szCs w:val="24"/>
    </w:rPr>
  </w:style>
  <w:style w:type="paragraph" w:customStyle="1" w:styleId="Hoofdstukzondernummering">
    <w:name w:val="Hoofdstuk zonder nummering"/>
    <w:basedOn w:val="Standaard"/>
    <w:next w:val="Standaard"/>
    <w:pPr>
      <w:spacing w:after="700" w:line="300" w:lineRule="exact"/>
    </w:pPr>
    <w:rPr>
      <w:sz w:val="24"/>
      <w:szCs w:val="24"/>
    </w:rPr>
  </w:style>
  <w:style w:type="paragraph" w:styleId="Inhopg1">
    <w:name w:val="toc 1"/>
    <w:basedOn w:val="Standaard"/>
    <w:next w:val="Standaard"/>
    <w:uiPriority w:val="39"/>
    <w:pPr>
      <w:tabs>
        <w:tab w:val="left" w:pos="0"/>
        <w:tab w:val="left" w:pos="283"/>
      </w:tabs>
      <w:spacing w:before="240" w:line="240" w:lineRule="exact"/>
      <w:ind w:hanging="116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pPr>
      <w:spacing w:before="240"/>
    </w:pPr>
  </w:style>
  <w:style w:type="paragraph" w:customStyle="1" w:styleId="Kiesraadaanhef">
    <w:name w:val="Kiesraad_aanhef"/>
    <w:pPr>
      <w:spacing w:before="100" w:after="240" w:line="240" w:lineRule="exact"/>
    </w:pPr>
    <w:rPr>
      <w:rFonts w:ascii="Arial" w:hAnsi="Arial"/>
      <w:color w:val="000000"/>
    </w:rPr>
  </w:style>
  <w:style w:type="paragraph" w:customStyle="1" w:styleId="Kiesraadafzendgegevens">
    <w:name w:val="Kiesraad_afzendgegevens"/>
    <w:next w:val="Standaard"/>
    <w:pPr>
      <w:spacing w:line="220" w:lineRule="exact"/>
    </w:pPr>
    <w:rPr>
      <w:rFonts w:ascii="Arial" w:hAnsi="Arial"/>
      <w:color w:val="000000"/>
      <w:sz w:val="16"/>
      <w:szCs w:val="16"/>
    </w:rPr>
  </w:style>
  <w:style w:type="paragraph" w:customStyle="1" w:styleId="Kiesraadafzendgegevensbold">
    <w:name w:val="Kiesraad_afzendgegevens_bold"/>
    <w:next w:val="Standaard"/>
    <w:pPr>
      <w:spacing w:line="220" w:lineRule="exact"/>
    </w:pPr>
    <w:rPr>
      <w:rFonts w:ascii="Arial" w:hAnsi="Arial"/>
      <w:b/>
      <w:color w:val="000000"/>
      <w:sz w:val="16"/>
      <w:szCs w:val="16"/>
    </w:rPr>
  </w:style>
  <w:style w:type="paragraph" w:customStyle="1" w:styleId="Kiesraadfax">
    <w:name w:val="Kiesraad_fax"/>
    <w:basedOn w:val="Standaard"/>
    <w:next w:val="Standaard"/>
    <w:pPr>
      <w:spacing w:line="240" w:lineRule="exact"/>
    </w:pPr>
    <w:rPr>
      <w:rFonts w:ascii="Arial" w:hAnsi="Arial"/>
      <w:sz w:val="14"/>
      <w:szCs w:val="14"/>
    </w:rPr>
  </w:style>
  <w:style w:type="paragraph" w:customStyle="1" w:styleId="KiesraadNotitieKop">
    <w:name w:val="Kiesraad_Notitie_Kop"/>
    <w:pPr>
      <w:spacing w:line="240" w:lineRule="exact"/>
    </w:pPr>
    <w:rPr>
      <w:rFonts w:ascii="Arial" w:hAnsi="Arial"/>
      <w:b/>
      <w:color w:val="000000"/>
      <w:sz w:val="24"/>
      <w:szCs w:val="24"/>
    </w:rPr>
  </w:style>
  <w:style w:type="paragraph" w:customStyle="1" w:styleId="Kiesraadonderdeel">
    <w:name w:val="Kiesraad_onderdeel"/>
    <w:pPr>
      <w:spacing w:line="180" w:lineRule="exact"/>
    </w:pPr>
    <w:rPr>
      <w:rFonts w:ascii="Arial" w:hAnsi="Arial"/>
      <w:b/>
      <w:smallCaps/>
      <w:color w:val="000000"/>
      <w:sz w:val="16"/>
      <w:szCs w:val="16"/>
    </w:rPr>
  </w:style>
  <w:style w:type="paragraph" w:customStyle="1" w:styleId="Kiesraadonderwerp">
    <w:name w:val="Kiesraad_onderwerp"/>
    <w:pPr>
      <w:spacing w:line="240" w:lineRule="exact"/>
    </w:pPr>
    <w:rPr>
      <w:rFonts w:ascii="Arial" w:hAnsi="Arial"/>
      <w:b/>
      <w:color w:val="000000"/>
    </w:rPr>
  </w:style>
  <w:style w:type="paragraph" w:customStyle="1" w:styleId="Kiesraadonderwerpkop">
    <w:name w:val="Kiesraad_onderwerp_kop"/>
    <w:pPr>
      <w:spacing w:line="240" w:lineRule="exact"/>
    </w:pPr>
    <w:rPr>
      <w:rFonts w:ascii="Arial" w:hAnsi="Arial"/>
      <w:b/>
      <w:color w:val="000000"/>
      <w:sz w:val="14"/>
      <w:szCs w:val="14"/>
    </w:rPr>
  </w:style>
  <w:style w:type="paragraph" w:customStyle="1" w:styleId="Kiesraadreferentiegegevens">
    <w:name w:val="Kiesraad_referentiegegevens"/>
    <w:pPr>
      <w:spacing w:line="220" w:lineRule="exact"/>
    </w:pPr>
    <w:rPr>
      <w:rFonts w:ascii="Arial" w:hAnsi="Arial"/>
      <w:color w:val="000000"/>
      <w:sz w:val="16"/>
      <w:szCs w:val="16"/>
    </w:rPr>
  </w:style>
  <w:style w:type="paragraph" w:customStyle="1" w:styleId="Kiesraadreferentiegegevensbold">
    <w:name w:val="Kiesraad_referentiegegevens_bold"/>
    <w:pPr>
      <w:spacing w:line="220" w:lineRule="exact"/>
    </w:pPr>
    <w:rPr>
      <w:rFonts w:ascii="Arial" w:hAnsi="Arial"/>
      <w:b/>
      <w:color w:val="000000"/>
      <w:sz w:val="16"/>
      <w:szCs w:val="16"/>
    </w:rPr>
  </w:style>
  <w:style w:type="paragraph" w:customStyle="1" w:styleId="Kiesraadslotzin">
    <w:name w:val="Kiesraad_slotzin"/>
    <w:next w:val="Standaard"/>
    <w:pPr>
      <w:spacing w:before="240" w:line="240" w:lineRule="exact"/>
    </w:pPr>
    <w:rPr>
      <w:rFonts w:ascii="Arial" w:hAnsi="Arial"/>
      <w:color w:val="000000"/>
    </w:rPr>
  </w:style>
  <w:style w:type="paragraph" w:customStyle="1" w:styleId="Kiesraadstandaard">
    <w:name w:val="Kiesraad_standaard"/>
    <w:pPr>
      <w:spacing w:line="240" w:lineRule="exact"/>
    </w:pPr>
    <w:rPr>
      <w:rFonts w:ascii="Arial" w:hAnsi="Arial"/>
      <w:color w:val="000000"/>
    </w:rPr>
  </w:style>
  <w:style w:type="paragraph" w:customStyle="1" w:styleId="KiesraadWitregelW1">
    <w:name w:val="Kiesraad_Witregel_W1"/>
    <w:next w:val="Standaard"/>
    <w:pPr>
      <w:spacing w:line="220" w:lineRule="exact"/>
    </w:pPr>
    <w:rPr>
      <w:rFonts w:ascii="Arial" w:hAnsi="Arial"/>
      <w:color w:val="000000"/>
      <w:sz w:val="16"/>
      <w:szCs w:val="16"/>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BesluitRVIGAutorisatiebesluitExperian">
    <w:name w:val="Kop_Besluit_RVIG_Autorisatiebesluit_Experian"/>
    <w:basedOn w:val="Standaard"/>
    <w:next w:val="Standaard"/>
    <w:pPr>
      <w:spacing w:line="240" w:lineRule="exact"/>
    </w:pPr>
    <w:rPr>
      <w:b/>
      <w:sz w:val="22"/>
      <w:szCs w:val="22"/>
    </w:rPr>
  </w:style>
  <w:style w:type="paragraph" w:customStyle="1" w:styleId="KopContractuitbreiding">
    <w:name w:val="Kop_Contractuitbreiding"/>
    <w:basedOn w:val="Standaard"/>
    <w:next w:val="Standaard"/>
    <w:pPr>
      <w:spacing w:line="480" w:lineRule="exact"/>
    </w:pPr>
    <w:rPr>
      <w:sz w:val="48"/>
      <w:szCs w:val="48"/>
    </w:rPr>
  </w:style>
  <w:style w:type="paragraph" w:customStyle="1" w:styleId="KopProcesVerbaalvanOplevering">
    <w:name w:val="Kop_Proces_Verbaal_van_Oplevering"/>
    <w:basedOn w:val="Standaard"/>
    <w:next w:val="Standaard"/>
    <w:pPr>
      <w:spacing w:after="720" w:line="240" w:lineRule="exact"/>
    </w:pPr>
    <w:rPr>
      <w:b/>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paragraph" w:customStyle="1" w:styleId="LedenArt1">
    <w:name w:val="Leden_Art_1"/>
    <w:basedOn w:val="Standaard"/>
    <w:next w:val="Standaard"/>
    <w:pPr>
      <w:numPr>
        <w:numId w:val="29"/>
      </w:numPr>
      <w:spacing w:line="240" w:lineRule="exact"/>
    </w:pPr>
  </w:style>
  <w:style w:type="paragraph" w:customStyle="1" w:styleId="LedenArt1niv2">
    <w:name w:val="Leden_Art_1_niv2"/>
    <w:basedOn w:val="Standaard"/>
    <w:next w:val="Standaard"/>
    <w:pPr>
      <w:numPr>
        <w:ilvl w:val="1"/>
        <w:numId w:val="29"/>
      </w:numPr>
      <w:spacing w:line="240" w:lineRule="exact"/>
    </w:pPr>
  </w:style>
  <w:style w:type="paragraph" w:customStyle="1" w:styleId="LedenArt10">
    <w:name w:val="Leden_Art_10"/>
    <w:basedOn w:val="Standaard"/>
    <w:next w:val="Standaard"/>
    <w:pPr>
      <w:numPr>
        <w:numId w:val="30"/>
      </w:numPr>
      <w:spacing w:line="240" w:lineRule="exact"/>
    </w:pPr>
  </w:style>
  <w:style w:type="paragraph" w:customStyle="1" w:styleId="LedenArt10niv2">
    <w:name w:val="Leden_Art_10_niv2"/>
    <w:basedOn w:val="Standaard"/>
    <w:next w:val="Standaard"/>
    <w:pPr>
      <w:numPr>
        <w:ilvl w:val="1"/>
        <w:numId w:val="30"/>
      </w:numPr>
      <w:spacing w:line="240" w:lineRule="exact"/>
    </w:pPr>
  </w:style>
  <w:style w:type="paragraph" w:customStyle="1" w:styleId="LedenArt11">
    <w:name w:val="Leden_Art_11"/>
    <w:basedOn w:val="Standaard"/>
    <w:next w:val="Standaard"/>
    <w:pPr>
      <w:numPr>
        <w:numId w:val="31"/>
      </w:numPr>
      <w:spacing w:line="240" w:lineRule="exact"/>
    </w:pPr>
  </w:style>
  <w:style w:type="paragraph" w:customStyle="1" w:styleId="LedenArt3">
    <w:name w:val="Leden_Art_3"/>
    <w:basedOn w:val="Standaard"/>
    <w:next w:val="Standaard"/>
    <w:pPr>
      <w:numPr>
        <w:numId w:val="32"/>
      </w:numPr>
      <w:spacing w:line="240" w:lineRule="exact"/>
    </w:pPr>
  </w:style>
  <w:style w:type="paragraph" w:customStyle="1" w:styleId="LedenArt6">
    <w:name w:val="Leden_Art_6"/>
    <w:basedOn w:val="Standaard"/>
    <w:next w:val="Standaard"/>
    <w:pPr>
      <w:numPr>
        <w:numId w:val="33"/>
      </w:numPr>
      <w:spacing w:line="240" w:lineRule="exact"/>
    </w:pPr>
  </w:style>
  <w:style w:type="paragraph" w:customStyle="1" w:styleId="LedenArt6niv2">
    <w:name w:val="Leden_Art_6_niv2"/>
    <w:basedOn w:val="Standaard"/>
    <w:next w:val="Standaard"/>
    <w:pPr>
      <w:numPr>
        <w:ilvl w:val="1"/>
        <w:numId w:val="33"/>
      </w:numPr>
      <w:spacing w:line="240" w:lineRule="exact"/>
    </w:pPr>
  </w:style>
  <w:style w:type="paragraph" w:customStyle="1" w:styleId="LedenArt7">
    <w:name w:val="Leden_Art_7"/>
    <w:basedOn w:val="Standaard"/>
    <w:next w:val="Standaard"/>
    <w:pPr>
      <w:numPr>
        <w:numId w:val="34"/>
      </w:numPr>
      <w:spacing w:line="240" w:lineRule="exact"/>
    </w:pPr>
  </w:style>
  <w:style w:type="paragraph" w:customStyle="1" w:styleId="LedenArt7niv2">
    <w:name w:val="Leden_Art_7_niv2"/>
    <w:basedOn w:val="Standaard"/>
    <w:next w:val="Standaard"/>
    <w:pPr>
      <w:numPr>
        <w:ilvl w:val="1"/>
        <w:numId w:val="34"/>
      </w:numPr>
      <w:spacing w:line="240" w:lineRule="exact"/>
    </w:pPr>
  </w:style>
  <w:style w:type="table" w:customStyle="1" w:styleId="Logius-CelrechtsonderGrijs">
    <w:name w:val="Logius - Cel rechtsonder Grijs"/>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paragraph" w:customStyle="1" w:styleId="LogiusArtikelniveau1">
    <w:name w:val="Logius Artikel (niveau 1)"/>
    <w:next w:val="Standaard"/>
    <w:pPr>
      <w:numPr>
        <w:numId w:val="1"/>
      </w:numPr>
      <w:spacing w:before="240" w:after="240" w:line="240" w:lineRule="exact"/>
    </w:pPr>
    <w:rPr>
      <w:rFonts w:ascii="Verdana" w:hAnsi="Verdana"/>
      <w:b/>
      <w:color w:val="000000"/>
      <w:sz w:val="16"/>
      <w:szCs w:val="16"/>
    </w:rPr>
  </w:style>
  <w:style w:type="paragraph" w:customStyle="1" w:styleId="LogiusArtikelniveau2">
    <w:name w:val="Logius Artikel (niveau 2)"/>
    <w:next w:val="Standaard"/>
    <w:pPr>
      <w:numPr>
        <w:ilvl w:val="1"/>
        <w:numId w:val="2"/>
      </w:numPr>
      <w:spacing w:before="240" w:after="240" w:line="240" w:lineRule="exact"/>
    </w:pPr>
    <w:rPr>
      <w:rFonts w:ascii="Verdana" w:hAnsi="Verdana"/>
      <w:color w:val="000000"/>
      <w:sz w:val="16"/>
      <w:szCs w:val="16"/>
    </w:rPr>
  </w:style>
  <w:style w:type="paragraph" w:customStyle="1" w:styleId="LogiusBehoeftestellingBullet">
    <w:name w:val="Logius Behoeftestelling Bullet"/>
    <w:basedOn w:val="Standaard"/>
    <w:next w:val="Standaard"/>
    <w:pPr>
      <w:spacing w:line="240" w:lineRule="exact"/>
    </w:pPr>
  </w:style>
  <w:style w:type="paragraph" w:customStyle="1" w:styleId="LogiusBullets">
    <w:name w:val="Logius Bullets"/>
    <w:basedOn w:val="Standaard"/>
    <w:next w:val="Standaard"/>
    <w:pPr>
      <w:spacing w:line="240" w:lineRule="exact"/>
    </w:pPr>
  </w:style>
  <w:style w:type="paragraph" w:customStyle="1" w:styleId="LogiusBulletsRapport">
    <w:name w:val="Logius Bullets Rapport"/>
    <w:basedOn w:val="Standaard"/>
    <w:next w:val="Standaard"/>
    <w:pPr>
      <w:numPr>
        <w:numId w:val="12"/>
      </w:numPr>
      <w:spacing w:line="240" w:lineRule="exact"/>
    </w:pPr>
  </w:style>
  <w:style w:type="paragraph" w:customStyle="1" w:styleId="LogiusMTNotitiebullet">
    <w:name w:val="Logius MT Notitie bullet"/>
    <w:basedOn w:val="Standaard"/>
    <w:next w:val="Standaard"/>
    <w:pPr>
      <w:numPr>
        <w:numId w:val="13"/>
      </w:numPr>
      <w:spacing w:line="240" w:lineRule="exact"/>
    </w:pPr>
  </w:style>
  <w:style w:type="paragraph" w:customStyle="1" w:styleId="LogiusMTNotitieopsomming">
    <w:name w:val="Logius MT Notitie opsomming"/>
    <w:basedOn w:val="Standaard"/>
    <w:next w:val="Standaard"/>
    <w:pPr>
      <w:numPr>
        <w:numId w:val="14"/>
      </w:numPr>
      <w:spacing w:line="240" w:lineRule="exact"/>
    </w:pPr>
    <w:rPr>
      <w:b/>
    </w:rPr>
  </w:style>
  <w:style w:type="paragraph" w:customStyle="1" w:styleId="LogiusMTNotitieopsommingbullet">
    <w:name w:val="Logius MT Notitie opsomming bullet"/>
    <w:basedOn w:val="Standaard"/>
    <w:next w:val="Standaard"/>
    <w:pPr>
      <w:spacing w:line="240" w:lineRule="exact"/>
    </w:pPr>
  </w:style>
  <w:style w:type="paragraph" w:customStyle="1" w:styleId="LogiusMTNotitieopsommingniv2">
    <w:name w:val="Logius MT Notitie opsomming niv 2"/>
    <w:basedOn w:val="Standaard"/>
    <w:next w:val="Standaard"/>
    <w:pPr>
      <w:numPr>
        <w:ilvl w:val="1"/>
        <w:numId w:val="13"/>
      </w:numPr>
      <w:spacing w:line="240" w:lineRule="exact"/>
    </w:pPr>
  </w:style>
  <w:style w:type="paragraph" w:customStyle="1" w:styleId="LogiusMTNotitieopsommingnummering">
    <w:name w:val="Logius MT Notitie opsomming nummering"/>
    <w:basedOn w:val="Standaard"/>
    <w:next w:val="Standaard"/>
    <w:pPr>
      <w:spacing w:line="240" w:lineRule="exact"/>
    </w:pPr>
  </w:style>
  <w:style w:type="paragraph" w:customStyle="1" w:styleId="LogiusNummeringExtra">
    <w:name w:val="Logius Nummering Extra"/>
    <w:basedOn w:val="Standaard"/>
    <w:next w:val="Standaard"/>
    <w:pPr>
      <w:numPr>
        <w:numId w:val="15"/>
      </w:numPr>
      <w:spacing w:line="240" w:lineRule="exact"/>
    </w:pPr>
  </w:style>
  <w:style w:type="paragraph" w:customStyle="1" w:styleId="LogiusNummeringExtraLijst">
    <w:name w:val="Logius Nummering Extra Lijst"/>
    <w:basedOn w:val="Standaard"/>
    <w:next w:val="Standaard"/>
    <w:pPr>
      <w:spacing w:line="240" w:lineRule="exact"/>
    </w:pPr>
  </w:style>
  <w:style w:type="paragraph" w:customStyle="1" w:styleId="LogiusonderschriftOpdrOvereenkomst">
    <w:name w:val="Logius onderschrift Opdr.Overeenkomst"/>
    <w:basedOn w:val="Standaard"/>
    <w:next w:val="Standaard"/>
    <w:pPr>
      <w:spacing w:line="200" w:lineRule="exact"/>
      <w:ind w:left="1831"/>
    </w:pPr>
    <w:rPr>
      <w:i/>
      <w:sz w:val="16"/>
      <w:szCs w:val="16"/>
    </w:rPr>
  </w:style>
  <w:style w:type="paragraph" w:customStyle="1" w:styleId="LogiusOpsomming1a">
    <w:name w:val="Logius Opsomming 1a"/>
    <w:basedOn w:val="Standaard"/>
    <w:next w:val="Standaard"/>
    <w:pPr>
      <w:spacing w:line="240" w:lineRule="exact"/>
    </w:pPr>
  </w:style>
  <w:style w:type="paragraph" w:customStyle="1" w:styleId="LogiusOpsomming1aniv1">
    <w:name w:val="Logius Opsomming 1a niv1"/>
    <w:basedOn w:val="Standaard"/>
    <w:next w:val="Standaard"/>
    <w:pPr>
      <w:numPr>
        <w:numId w:val="16"/>
      </w:numPr>
      <w:spacing w:line="240" w:lineRule="exact"/>
    </w:pPr>
  </w:style>
  <w:style w:type="paragraph" w:customStyle="1" w:styleId="LogiusOpsomming1aniv2">
    <w:name w:val="Logius Opsomming 1a niv2"/>
    <w:basedOn w:val="Standaard"/>
    <w:next w:val="Standaard"/>
    <w:pPr>
      <w:numPr>
        <w:ilvl w:val="1"/>
        <w:numId w:val="16"/>
      </w:numPr>
      <w:spacing w:line="240" w:lineRule="exact"/>
    </w:pPr>
  </w:style>
  <w:style w:type="paragraph" w:customStyle="1" w:styleId="LogiusOpsommingHoofdletters">
    <w:name w:val="Logius Opsomming Hoofdletters"/>
    <w:basedOn w:val="Standaard"/>
    <w:next w:val="Standaard"/>
    <w:pPr>
      <w:numPr>
        <w:numId w:val="19"/>
      </w:numPr>
      <w:spacing w:line="240" w:lineRule="exact"/>
    </w:pPr>
  </w:style>
  <w:style w:type="paragraph" w:customStyle="1" w:styleId="LogiusRapportsoorten">
    <w:name w:val="Logius Rapportsoorten"/>
    <w:basedOn w:val="Standaard"/>
    <w:next w:val="Standaard"/>
    <w:pPr>
      <w:spacing w:line="240" w:lineRule="exact"/>
    </w:pPr>
  </w:style>
  <w:style w:type="table" w:customStyle="1" w:styleId="LogiusTabelGrijs">
    <w:name w:val="Logius Tabel Grijs"/>
    <w:rPr>
      <w:rFonts w:ascii="Verdana" w:hAnsi="Verdana"/>
      <w:color w:val="000000"/>
      <w:sz w:val="18"/>
      <w:szCs w:val="18"/>
    </w:rPr>
    <w:tblPr>
      <w:tblBorders>
        <w:top w:val="single" w:sz="8" w:space="0" w:color="CBCBCB"/>
        <w:left w:val="single" w:sz="8" w:space="0" w:color="CBCBCB"/>
        <w:bottom w:val="single" w:sz="8" w:space="0" w:color="CBCBCB"/>
        <w:right w:val="single" w:sz="8" w:space="0" w:color="CBCBCB"/>
        <w:insideH w:val="single" w:sz="8" w:space="0" w:color="CBCBCB"/>
        <w:insideV w:val="single" w:sz="8" w:space="0" w:color="CBCBCB"/>
      </w:tblBorders>
      <w:tblCellMar>
        <w:top w:w="0" w:type="dxa"/>
        <w:left w:w="0" w:type="dxa"/>
        <w:bottom w:w="0" w:type="dxa"/>
        <w:right w:w="0" w:type="dxa"/>
      </w:tblCellMar>
    </w:tblPr>
    <w:tcPr>
      <w:shd w:val="clear" w:color="auto" w:fill="EEEEEE"/>
    </w:tcPr>
  </w:style>
  <w:style w:type="paragraph" w:customStyle="1" w:styleId="Logiustekstmetopsommingniveau1">
    <w:name w:val="Logius tekst met opsomming niveau 1"/>
    <w:basedOn w:val="Standaard"/>
    <w:next w:val="Standaard"/>
    <w:pPr>
      <w:numPr>
        <w:numId w:val="11"/>
      </w:numPr>
      <w:spacing w:line="240" w:lineRule="exact"/>
    </w:pPr>
  </w:style>
  <w:style w:type="paragraph" w:customStyle="1" w:styleId="Logiustekstmetopsommingniveau2">
    <w:name w:val="Logius tekst met opsomming niveau 2"/>
    <w:basedOn w:val="Standaard"/>
    <w:next w:val="Standaard"/>
    <w:pPr>
      <w:numPr>
        <w:ilvl w:val="1"/>
        <w:numId w:val="11"/>
      </w:numPr>
      <w:spacing w:line="240" w:lineRule="exact"/>
    </w:pPr>
  </w:style>
  <w:style w:type="paragraph" w:customStyle="1" w:styleId="Logiusverdana12">
    <w:name w:val="Logius verdana 12"/>
    <w:basedOn w:val="Standaard"/>
    <w:next w:val="Standaard"/>
    <w:pPr>
      <w:spacing w:line="320" w:lineRule="exact"/>
    </w:pPr>
    <w:rPr>
      <w:sz w:val="24"/>
      <w:szCs w:val="24"/>
    </w:rPr>
  </w:style>
  <w:style w:type="paragraph" w:customStyle="1" w:styleId="Logiusverdana12bold">
    <w:name w:val="Logius verdana 12 bold"/>
    <w:basedOn w:val="Standaard"/>
    <w:next w:val="Standaard"/>
    <w:pPr>
      <w:spacing w:line="320" w:lineRule="exact"/>
    </w:pPr>
    <w:rPr>
      <w:b/>
      <w:sz w:val="24"/>
      <w:szCs w:val="24"/>
    </w:rPr>
  </w:style>
  <w:style w:type="paragraph" w:customStyle="1" w:styleId="LogiusVerdana12Italic">
    <w:name w:val="Logius Verdana 12 Italic"/>
    <w:basedOn w:val="Standaard"/>
    <w:next w:val="Standaard"/>
    <w:pPr>
      <w:spacing w:line="240" w:lineRule="exact"/>
    </w:pPr>
    <w:rPr>
      <w:i/>
      <w:sz w:val="24"/>
      <w:szCs w:val="24"/>
    </w:rPr>
  </w:style>
  <w:style w:type="paragraph" w:customStyle="1" w:styleId="Logiusbasisnummering">
    <w:name w:val="Logius_basis_nummering"/>
    <w:basedOn w:val="Standaard"/>
    <w:next w:val="Standaard"/>
    <w:pPr>
      <w:spacing w:line="240" w:lineRule="exact"/>
    </w:pPr>
  </w:style>
  <w:style w:type="table" w:customStyle="1" w:styleId="LogiusBehoeftestelling">
    <w:name w:val="Logius_Behoeftestelling"/>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table" w:customStyle="1" w:styleId="LogiusBehoeftestelling02">
    <w:name w:val="Logius_Behoeftestelling_02"/>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spacing w:line="240" w:lineRule="exact"/>
    </w:pPr>
    <w:rPr>
      <w:i/>
    </w:rPr>
  </w:style>
  <w:style w:type="paragraph" w:customStyle="1" w:styleId="Opsomming-bulletzonderinspringen">
    <w:name w:val="Opsomming - bullet (zonder inspringen)"/>
    <w:basedOn w:val="Standaard"/>
    <w:next w:val="Standaard"/>
    <w:pPr>
      <w:numPr>
        <w:numId w:val="18"/>
      </w:numPr>
    </w:pPr>
  </w:style>
  <w:style w:type="paragraph" w:customStyle="1" w:styleId="OpsommingBullet">
    <w:name w:val="Opsomming Bullet"/>
    <w:basedOn w:val="Standaard"/>
    <w:next w:val="Standaard"/>
  </w:style>
  <w:style w:type="paragraph" w:customStyle="1" w:styleId="Opsomminghoofdletters">
    <w:name w:val="Opsomming hoofdletters"/>
    <w:basedOn w:val="Standaard"/>
    <w:next w:val="Standaard"/>
    <w:pPr>
      <w:spacing w:line="240" w:lineRule="exact"/>
    </w:pPr>
  </w:style>
  <w:style w:type="paragraph" w:customStyle="1" w:styleId="Paginaeinde">
    <w:name w:val="Paginaeinde"/>
    <w:basedOn w:val="Standaard"/>
    <w:next w:val="Standaard"/>
    <w:pPr>
      <w:pageBreakBefore/>
      <w:spacing w:line="240" w:lineRule="exact"/>
    </w:pPr>
    <w:rPr>
      <w:sz w:val="2"/>
      <w:szCs w:val="2"/>
    </w:rPr>
  </w:style>
  <w:style w:type="paragraph" w:customStyle="1" w:styleId="Paragraaf">
    <w:name w:val="Paragraaf"/>
    <w:basedOn w:val="Standaard"/>
    <w:next w:val="Standaard"/>
    <w:pPr>
      <w:numPr>
        <w:ilvl w:val="1"/>
        <w:numId w:val="17"/>
      </w:numPr>
      <w:spacing w:line="240" w:lineRule="exact"/>
    </w:pPr>
    <w:rPr>
      <w:b/>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spacing w:line="240" w:lineRule="exact"/>
    </w:pPr>
    <w:rPr>
      <w:b/>
    </w:rPr>
  </w:style>
  <w:style w:type="paragraph" w:customStyle="1" w:styleId="RapportNiveau1">
    <w:name w:val="Rapport_Niveau_1"/>
    <w:basedOn w:val="Standaard"/>
    <w:next w:val="Standaard"/>
    <w:pPr>
      <w:numPr>
        <w:numId w:val="20"/>
      </w:numPr>
      <w:spacing w:after="700" w:line="300" w:lineRule="exact"/>
    </w:pPr>
    <w:rPr>
      <w:sz w:val="24"/>
      <w:szCs w:val="24"/>
    </w:rPr>
  </w:style>
  <w:style w:type="paragraph" w:customStyle="1" w:styleId="RapportNiveau2">
    <w:name w:val="Rapport_Niveau_2"/>
    <w:basedOn w:val="Standaard"/>
    <w:next w:val="Standaard"/>
    <w:pPr>
      <w:numPr>
        <w:ilvl w:val="1"/>
        <w:numId w:val="20"/>
      </w:numPr>
      <w:spacing w:line="240" w:lineRule="exact"/>
    </w:pPr>
    <w:rPr>
      <w:b/>
    </w:rPr>
  </w:style>
  <w:style w:type="paragraph" w:customStyle="1" w:styleId="RapportNiveau3">
    <w:name w:val="Rapport_Niveau_3"/>
    <w:basedOn w:val="Standaard"/>
    <w:next w:val="Standaard"/>
    <w:pPr>
      <w:numPr>
        <w:ilvl w:val="2"/>
        <w:numId w:val="20"/>
      </w:numPr>
      <w:spacing w:line="240" w:lineRule="exact"/>
    </w:pPr>
    <w:rPr>
      <w:i/>
    </w:rPr>
  </w:style>
  <w:style w:type="paragraph" w:customStyle="1" w:styleId="RapportNiveau4">
    <w:name w:val="Rapport_Niveau_4"/>
    <w:basedOn w:val="Standaard"/>
    <w:next w:val="Standaard"/>
    <w:pPr>
      <w:numPr>
        <w:ilvl w:val="3"/>
        <w:numId w:val="20"/>
      </w:numPr>
      <w:spacing w:line="240" w:lineRule="exact"/>
    </w:pPr>
  </w:style>
  <w:style w:type="paragraph" w:customStyle="1" w:styleId="RapportNiveau5">
    <w:name w:val="Rapport_Niveau_5"/>
    <w:basedOn w:val="Standaard"/>
    <w:next w:val="Standaard"/>
    <w:pPr>
      <w:numPr>
        <w:ilvl w:val="4"/>
        <w:numId w:val="20"/>
      </w:numPr>
      <w:spacing w:line="240" w:lineRule="exact"/>
    </w:pPr>
  </w:style>
  <w:style w:type="paragraph" w:customStyle="1" w:styleId="RapportNiveau6">
    <w:name w:val="Rapport_Niveau_6"/>
    <w:basedOn w:val="Standaard"/>
    <w:next w:val="Standaard"/>
    <w:pPr>
      <w:spacing w:before="240" w:after="60" w:line="380" w:lineRule="exact"/>
    </w:pPr>
    <w:rPr>
      <w:b/>
      <w:sz w:val="32"/>
      <w:szCs w:val="32"/>
    </w:rPr>
  </w:style>
  <w:style w:type="paragraph" w:customStyle="1" w:styleId="RapportRijksHuisstijl">
    <w:name w:val="Rapport_RijksHuisstijl"/>
    <w:basedOn w:val="Standaard"/>
    <w:next w:val="Standaard"/>
    <w:pPr>
      <w:spacing w:line="240" w:lineRule="exact"/>
    </w:pPr>
  </w:style>
  <w:style w:type="paragraph" w:customStyle="1" w:styleId="RapportRijksHuisstijl1">
    <w:name w:val="Rapport_RijksHuisstijl_1"/>
    <w:basedOn w:val="Titel"/>
    <w:next w:val="Standaard"/>
    <w:qFormat/>
    <w:rsid w:val="00ED2A5F"/>
  </w:style>
  <w:style w:type="paragraph" w:customStyle="1" w:styleId="RapportRijksHuisstijl2">
    <w:name w:val="Rapport_RijksHuisstijl_2"/>
    <w:basedOn w:val="Standaard"/>
    <w:next w:val="Standaard"/>
    <w:qFormat/>
    <w:pPr>
      <w:numPr>
        <w:ilvl w:val="1"/>
        <w:numId w:val="21"/>
      </w:numPr>
      <w:spacing w:before="200" w:line="300" w:lineRule="exact"/>
    </w:pPr>
    <w:rPr>
      <w:b/>
    </w:rPr>
  </w:style>
  <w:style w:type="paragraph" w:customStyle="1" w:styleId="RapportRijksHuisstijl3">
    <w:name w:val="Rapport_RijksHuisstijl_3"/>
    <w:basedOn w:val="Standaard"/>
    <w:next w:val="Standaard"/>
    <w:qFormat/>
    <w:pPr>
      <w:numPr>
        <w:ilvl w:val="2"/>
        <w:numId w:val="21"/>
      </w:numPr>
      <w:spacing w:before="240" w:line="240" w:lineRule="exact"/>
    </w:pPr>
    <w:rPr>
      <w:i/>
    </w:rPr>
  </w:style>
  <w:style w:type="paragraph" w:customStyle="1" w:styleId="RapportRijksHuisstijl4">
    <w:name w:val="Rapport_RijksHuisstijl_4"/>
    <w:basedOn w:val="Standaard"/>
    <w:next w:val="Standaard"/>
    <w:pPr>
      <w:numPr>
        <w:ilvl w:val="3"/>
        <w:numId w:val="21"/>
      </w:numPr>
      <w:spacing w:line="240" w:lineRule="exact"/>
    </w:pPr>
  </w:style>
  <w:style w:type="paragraph" w:customStyle="1" w:styleId="RapportRijksHuisstijl5">
    <w:name w:val="Rapport_RijksHuisstijl_5"/>
    <w:basedOn w:val="Standaard"/>
    <w:next w:val="Standaard"/>
    <w:pPr>
      <w:numPr>
        <w:ilvl w:val="4"/>
        <w:numId w:val="21"/>
      </w:numPr>
      <w:spacing w:line="240" w:lineRule="exact"/>
    </w:pPr>
  </w:style>
  <w:style w:type="paragraph" w:customStyle="1" w:styleId="RapportRijksHuisstijl6">
    <w:name w:val="Rapport_RijksHuisstijl_6"/>
    <w:basedOn w:val="Standaard"/>
    <w:next w:val="Standaard"/>
    <w:pPr>
      <w:pageBreakBefore/>
      <w:numPr>
        <w:numId w:val="22"/>
      </w:numPr>
      <w:spacing w:before="240" w:after="60" w:line="380" w:lineRule="exact"/>
    </w:pPr>
    <w:rPr>
      <w:b/>
      <w:sz w:val="32"/>
      <w:szCs w:val="32"/>
    </w:rPr>
  </w:style>
  <w:style w:type="paragraph" w:customStyle="1" w:styleId="RapportRijksHuisstijl6zondernummering">
    <w:name w:val="Rapport_RijksHuisstijl_6_zonder_nummering"/>
    <w:basedOn w:val="Standaard"/>
    <w:next w:val="Standaard"/>
    <w:pPr>
      <w:spacing w:line="240" w:lineRule="exact"/>
    </w:pPr>
  </w:style>
  <w:style w:type="paragraph" w:customStyle="1" w:styleId="RapportRijksHuisstijlzonder">
    <w:name w:val="Rapport_RijksHuisstijl_zonder"/>
    <w:basedOn w:val="Standaard"/>
    <w:next w:val="Standaard"/>
    <w:qFormat/>
    <w:pPr>
      <w:pageBreakBefore/>
      <w:numPr>
        <w:numId w:val="23"/>
      </w:numPr>
      <w:spacing w:after="700" w:line="300" w:lineRule="exact"/>
    </w:pPr>
    <w:rPr>
      <w:sz w:val="24"/>
      <w:szCs w:val="24"/>
    </w:rPr>
  </w:style>
  <w:style w:type="paragraph" w:customStyle="1" w:styleId="RapportRijksHuisstijlzondernummering">
    <w:name w:val="Rapport_RijksHuisstijl_zonder_nummering"/>
    <w:basedOn w:val="Standaard"/>
    <w:next w:val="Standaard"/>
    <w:qFormat/>
    <w:pPr>
      <w:spacing w:line="240" w:lineRule="exact"/>
    </w:pPr>
  </w:style>
  <w:style w:type="paragraph" w:customStyle="1" w:styleId="RCOpsommingstreepje">
    <w:name w:val="RC Opsomming streepje"/>
    <w:basedOn w:val="Standaard"/>
    <w:next w:val="Standaard"/>
    <w:pPr>
      <w:numPr>
        <w:numId w:val="24"/>
      </w:numPr>
      <w:spacing w:line="240" w:lineRule="exact"/>
    </w:pPr>
  </w:style>
  <w:style w:type="paragraph" w:customStyle="1" w:styleId="RCStreepje">
    <w:name w:val="RC Streepje"/>
    <w:basedOn w:val="Standaard"/>
    <w:next w:val="Standaard"/>
    <w:pPr>
      <w:spacing w:line="240" w:lineRule="exact"/>
    </w:pPr>
  </w:style>
  <w:style w:type="paragraph" w:customStyle="1" w:styleId="RCabc">
    <w:name w:val="RC_abc"/>
    <w:basedOn w:val="Standaard"/>
    <w:next w:val="Standaard"/>
    <w:pPr>
      <w:spacing w:line="240" w:lineRule="exact"/>
    </w:pPr>
  </w:style>
  <w:style w:type="paragraph" w:customStyle="1" w:styleId="RCabcalinea">
    <w:name w:val="RC_abc alinea"/>
    <w:basedOn w:val="Standaard"/>
    <w:next w:val="Standaard"/>
    <w:pPr>
      <w:numPr>
        <w:numId w:val="25"/>
      </w:numPr>
      <w:spacing w:line="240" w:lineRule="exact"/>
    </w:p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obabcvet">
    <w:name w:val="Rob_abc vet"/>
    <w:basedOn w:val="Standaard"/>
    <w:next w:val="Standaard"/>
    <w:pPr>
      <w:numPr>
        <w:ilvl w:val="2"/>
        <w:numId w:val="26"/>
      </w:numPr>
      <w:spacing w:before="180" w:line="300" w:lineRule="exact"/>
    </w:pPr>
    <w:rPr>
      <w:b/>
    </w:rPr>
  </w:style>
  <w:style w:type="paragraph" w:customStyle="1" w:styleId="Rob-RfvRaadsnotadocumentnaam">
    <w:name w:val="Rob-Rfv Raadsnota documentnaam"/>
    <w:next w:val="Standaard"/>
    <w:pPr>
      <w:spacing w:line="440" w:lineRule="exact"/>
    </w:pPr>
    <w:rPr>
      <w:rFonts w:ascii="Verdana" w:hAnsi="Verdana"/>
      <w:color w:val="FF0000"/>
      <w:sz w:val="44"/>
      <w:szCs w:val="44"/>
    </w:rPr>
  </w:style>
  <w:style w:type="paragraph" w:customStyle="1" w:styleId="RobRfvStandaardTAB">
    <w:name w:val="Rob/Rfv Standaard TAB"/>
    <w:basedOn w:val="Standaard"/>
    <w:next w:val="Standaard"/>
    <w:pPr>
      <w:tabs>
        <w:tab w:val="left" w:pos="1133"/>
      </w:tabs>
      <w:spacing w:line="240" w:lineRule="exact"/>
    </w:pPr>
  </w:style>
  <w:style w:type="paragraph" w:customStyle="1" w:styleId="Robrfvabc">
    <w:name w:val="Robrfv_abc"/>
    <w:basedOn w:val="Standaard"/>
    <w:next w:val="Standaard"/>
    <w:pPr>
      <w:numPr>
        <w:ilvl w:val="5"/>
        <w:numId w:val="26"/>
      </w:numPr>
      <w:spacing w:before="180" w:line="300" w:lineRule="exact"/>
    </w:pPr>
  </w:style>
  <w:style w:type="paragraph" w:customStyle="1" w:styleId="Robrfvniv1b11">
    <w:name w:val="Robrfvniv1_b11"/>
    <w:basedOn w:val="Standaard"/>
    <w:next w:val="Standaard"/>
    <w:pPr>
      <w:numPr>
        <w:numId w:val="26"/>
      </w:numPr>
      <w:spacing w:before="360" w:line="300" w:lineRule="exact"/>
    </w:pPr>
    <w:rPr>
      <w:b/>
      <w:sz w:val="22"/>
      <w:szCs w:val="22"/>
    </w:rPr>
  </w:style>
  <w:style w:type="paragraph" w:customStyle="1" w:styleId="Robrfvniv2">
    <w:name w:val="Robrfvniv2"/>
    <w:basedOn w:val="Standaard"/>
    <w:next w:val="Standaard"/>
    <w:pPr>
      <w:numPr>
        <w:ilvl w:val="1"/>
        <w:numId w:val="26"/>
      </w:numPr>
      <w:spacing w:before="180" w:line="300" w:lineRule="exact"/>
    </w:pPr>
    <w:rPr>
      <w:b/>
    </w:rPr>
  </w:style>
  <w:style w:type="paragraph" w:customStyle="1" w:styleId="Robrfvniv3standaard">
    <w:name w:val="Robrfvniv3_standaard"/>
    <w:basedOn w:val="Standaard"/>
    <w:next w:val="Standaard"/>
    <w:pPr>
      <w:numPr>
        <w:ilvl w:val="3"/>
        <w:numId w:val="26"/>
      </w:numPr>
      <w:spacing w:line="240" w:lineRule="exact"/>
    </w:pPr>
  </w:style>
  <w:style w:type="paragraph" w:customStyle="1" w:styleId="Robrfvniv5">
    <w:name w:val="Robrfvniv5"/>
    <w:basedOn w:val="Standaard"/>
    <w:next w:val="Standaard"/>
    <w:pPr>
      <w:numPr>
        <w:ilvl w:val="4"/>
        <w:numId w:val="26"/>
      </w:numPr>
      <w:spacing w:line="240" w:lineRule="exact"/>
    </w:pPr>
  </w:style>
  <w:style w:type="paragraph" w:customStyle="1" w:styleId="Robrfvopsommingslijst">
    <w:name w:val="Robrfvopsommingslijst"/>
    <w:basedOn w:val="Standaard"/>
    <w:next w:val="Standaard"/>
    <w:pPr>
      <w:spacing w:line="240" w:lineRule="exact"/>
    </w:p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RubriceringHvK">
    <w:name w:val="Rubricering HvK"/>
    <w:basedOn w:val="StandaardHvK"/>
    <w:pPr>
      <w:spacing w:line="240" w:lineRule="exact"/>
    </w:pPr>
    <w:rPr>
      <w:b/>
      <w:sz w:val="24"/>
      <w:szCs w:val="24"/>
    </w:rPr>
  </w:style>
  <w:style w:type="paragraph" w:customStyle="1" w:styleId="RVIGCijferopsomming">
    <w:name w:val="RVIG Cijferopsomming"/>
    <w:basedOn w:val="Standaard"/>
    <w:next w:val="Standaard"/>
    <w:pPr>
      <w:spacing w:line="240" w:lineRule="exact"/>
    </w:pPr>
  </w:style>
  <w:style w:type="paragraph" w:customStyle="1" w:styleId="RVIGLetteropsomming">
    <w:name w:val="RVIG Letteropsomming"/>
    <w:basedOn w:val="Standaard"/>
    <w:next w:val="Standaard"/>
    <w:pPr>
      <w:spacing w:line="240" w:lineRule="exact"/>
    </w:pPr>
  </w:style>
  <w:style w:type="paragraph" w:customStyle="1" w:styleId="RvIGOpsomming">
    <w:name w:val="RvIG Opsomming"/>
    <w:basedOn w:val="Standaard"/>
    <w:next w:val="Standaard"/>
    <w:pPr>
      <w:spacing w:line="240" w:lineRule="exact"/>
      <w:ind w:left="1260"/>
    </w:pPr>
  </w:style>
  <w:style w:type="paragraph" w:customStyle="1" w:styleId="RVIGOpsommingGebruikersgegevens">
    <w:name w:val="RVIG Opsomming Gebruikersgegevens"/>
    <w:basedOn w:val="Standaard"/>
    <w:next w:val="Standaard"/>
    <w:pPr>
      <w:tabs>
        <w:tab w:val="left" w:pos="5930"/>
      </w:tabs>
      <w:spacing w:line="240" w:lineRule="exact"/>
    </w:pPr>
  </w:style>
  <w:style w:type="table" w:customStyle="1" w:styleId="RViGTabelFormulieren">
    <w:name w:val="RViG Tabel Formulieren"/>
    <w:rPr>
      <w:sz w:val="18"/>
      <w:szCs w:val="18"/>
    </w:rPr>
    <w:tblPr>
      <w:tblBorders>
        <w:top w:val="single" w:sz="8" w:space="0" w:color="080808"/>
        <w:left w:val="single" w:sz="8" w:space="0" w:color="080808"/>
        <w:bottom w:val="single" w:sz="8" w:space="0" w:color="080808"/>
        <w:right w:val="single" w:sz="8" w:space="0" w:color="080808"/>
        <w:insideH w:val="single" w:sz="8" w:space="0" w:color="080808"/>
        <w:insideV w:val="single" w:sz="8" w:space="0" w:color="080808"/>
      </w:tblBorders>
      <w:tblCellMar>
        <w:top w:w="0" w:type="dxa"/>
        <w:left w:w="0" w:type="dxa"/>
        <w:bottom w:w="0" w:type="dxa"/>
        <w:right w:w="0" w:type="dxa"/>
      </w:tblCellMar>
    </w:tblPr>
    <w:tcPr>
      <w:shd w:val="clear" w:color="auto" w:fill="FFFFFF"/>
    </w:tcPr>
  </w:style>
  <w:style w:type="paragraph" w:customStyle="1" w:styleId="RvIGTekstbesluitmetcijfers">
    <w:name w:val="RvIG Tekst besluit met cijfers"/>
    <w:basedOn w:val="Standaard"/>
    <w:next w:val="Standaard"/>
    <w:pPr>
      <w:numPr>
        <w:numId w:val="27"/>
      </w:numPr>
      <w:spacing w:after="240" w:line="240" w:lineRule="exact"/>
    </w:pPr>
  </w:style>
  <w:style w:type="paragraph" w:customStyle="1" w:styleId="RVIGTekstbesluitmetletters">
    <w:name w:val="RVIG Tekst besluit met letters"/>
    <w:basedOn w:val="Standaard"/>
    <w:next w:val="Standaard"/>
    <w:pPr>
      <w:numPr>
        <w:numId w:val="28"/>
      </w:numPr>
      <w:spacing w:after="240" w:line="240" w:lineRule="exact"/>
    </w:pPr>
  </w:style>
  <w:style w:type="paragraph" w:customStyle="1" w:styleId="Slotzin">
    <w:name w:val="Slotzin"/>
    <w:basedOn w:val="Standaard"/>
    <w:next w:val="Standaard"/>
    <w:pPr>
      <w:spacing w:line="240" w:lineRule="exact"/>
    </w:pPr>
  </w:style>
  <w:style w:type="paragraph" w:customStyle="1" w:styleId="SSCICTslotzin">
    <w:name w:val="SSC_ICT_slotzin"/>
    <w:basedOn w:val="Standaard"/>
    <w:next w:val="Standaard"/>
    <w:pPr>
      <w:spacing w:before="240" w:line="240" w:lineRule="exact"/>
    </w:pPr>
  </w:style>
  <w:style w:type="paragraph" w:customStyle="1" w:styleId="SSC-ICTAanhef">
    <w:name w:val="SSC-ICT Aanhef"/>
    <w:basedOn w:val="Standaard"/>
    <w:next w:val="Standaard"/>
    <w:pPr>
      <w:spacing w:before="100" w:after="240" w:line="240" w:lineRule="exact"/>
    </w:pPr>
  </w:style>
  <w:style w:type="table" w:customStyle="1" w:styleId="SSC-ICTTabelDecharge">
    <w:name w:val="SSC-ICT Tabel Decharge"/>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3" w:type="dxa"/>
        <w:left w:w="107" w:type="dxa"/>
        <w:bottom w:w="23" w:type="dxa"/>
        <w:right w:w="107" w:type="dxa"/>
      </w:tblCellMar>
    </w:tblPr>
    <w:tcPr>
      <w:shd w:val="clear" w:color="auto" w:fill="auto"/>
    </w:tcPr>
  </w:style>
  <w:style w:type="table" w:customStyle="1" w:styleId="SSC-ICTTabellijnen">
    <w:name w:val="SSC-ICT Tabel lijnen"/>
    <w:rPr>
      <w:rFonts w:ascii="Verdana" w:hAnsi="Verdana"/>
      <w:sz w:val="18"/>
      <w:szCs w:val="18"/>
      <w:lang w:val="en-US" w:eastAsia="ja-JP"/>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40" w:type="dxa"/>
        <w:bottom w:w="0" w:type="dxa"/>
        <w:right w:w="40" w:type="dxa"/>
      </w:tblCellMar>
    </w:tblPr>
    <w:tcPr>
      <w:shd w:val="clear" w:color="auto" w:fill="auto"/>
    </w:tcPr>
    <w:tblStylePr w:type="firstRow">
      <w:tblPr/>
      <w:tcPr>
        <w:shd w:val="clear" w:color="auto" w:fill="BDBDBD"/>
      </w:tcPr>
    </w:tblStylePr>
  </w:style>
  <w:style w:type="table" w:customStyle="1" w:styleId="SSC-ICTTabelzonderachtergondkleur">
    <w:name w:val="SSC-ICT Tabel zonder achtergondkleu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SC-ICTTabelkop">
    <w:name w:val="SSC-ICT Tabelkop"/>
    <w:basedOn w:val="Standaard"/>
    <w:next w:val="Standaard"/>
    <w:pPr>
      <w:spacing w:before="40" w:after="40" w:line="240" w:lineRule="exact"/>
      <w:ind w:left="40"/>
    </w:pPr>
  </w:style>
  <w:style w:type="paragraph" w:customStyle="1" w:styleId="Standaardboldlinks">
    <w:name w:val="Standaard bold links"/>
    <w:basedOn w:val="Standaard"/>
    <w:next w:val="Standaard"/>
    <w:rPr>
      <w:b/>
    </w:rPr>
  </w:style>
  <w:style w:type="paragraph" w:customStyle="1" w:styleId="Standaardboldrechts">
    <w:name w:val="Standaard bold rechts"/>
    <w:basedOn w:val="Standaard"/>
    <w:next w:val="Standaard"/>
    <w:pPr>
      <w:spacing w:line="240" w:lineRule="exact"/>
      <w:jc w:val="right"/>
    </w:pPr>
    <w:rPr>
      <w:b/>
    </w:rPr>
  </w:style>
  <w:style w:type="paragraph" w:customStyle="1" w:styleId="StandaardCursief">
    <w:name w:val="Standaard Cursief"/>
    <w:basedOn w:val="Standaard"/>
    <w:next w:val="Standaard"/>
    <w:pPr>
      <w:spacing w:line="240" w:lineRule="exact"/>
    </w:pPr>
    <w:rPr>
      <w:i/>
    </w:rPr>
  </w:style>
  <w:style w:type="paragraph" w:customStyle="1" w:styleId="StandaardGrijsgemarkeerd">
    <w:name w:val="Standaard Grijs gemarkeerd"/>
    <w:basedOn w:val="Standaard"/>
    <w:next w:val="Standaard"/>
    <w:pPr>
      <w:shd w:val="clear" w:color="auto" w:fill="B2B2B2"/>
      <w:spacing w:line="240" w:lineRule="exact"/>
    </w:pPr>
  </w:style>
  <w:style w:type="paragraph" w:customStyle="1" w:styleId="StandaardHvK">
    <w:name w:val="Standaard HvK"/>
    <w:next w:val="Standaard"/>
    <w:pPr>
      <w:spacing w:line="300" w:lineRule="exact"/>
    </w:pPr>
    <w:rPr>
      <w:rFonts w:ascii="Helvetica" w:hAnsi="Helvetica"/>
      <w:color w:val="000000"/>
    </w:rPr>
  </w:style>
  <w:style w:type="paragraph" w:customStyle="1" w:styleId="StandaardKleinKapitaal">
    <w:name w:val="Standaard Klein Kapitaal"/>
    <w:basedOn w:val="Standaard"/>
    <w:next w:val="Standaard"/>
    <w:pPr>
      <w:spacing w:line="240" w:lineRule="exact"/>
    </w:pPr>
    <w:rPr>
      <w:smallCaps/>
    </w:rPr>
  </w:style>
  <w:style w:type="paragraph" w:customStyle="1" w:styleId="Standaardrechts">
    <w:name w:val="Standaard rechts"/>
    <w:basedOn w:val="Standaard"/>
    <w:next w:val="Standaard"/>
    <w:pPr>
      <w:spacing w:line="240" w:lineRule="exact"/>
      <w:jc w:val="right"/>
    </w:pPr>
  </w:style>
  <w:style w:type="paragraph" w:customStyle="1" w:styleId="Standaardregelafstandtenminste">
    <w:name w:val="Standaard regelafstand ten minste"/>
    <w:basedOn w:val="Standaard"/>
    <w:next w:val="Standaard"/>
  </w:style>
  <w:style w:type="paragraph" w:customStyle="1" w:styleId="Standaardtabeltekst">
    <w:name w:val="Standaard tabel tekst"/>
    <w:basedOn w:val="Standaard"/>
    <w:next w:val="Standaard"/>
    <w:pPr>
      <w:spacing w:line="220" w:lineRule="exact"/>
    </w:pPr>
  </w:style>
  <w:style w:type="paragraph" w:customStyle="1" w:styleId="StandaardVerdana12">
    <w:name w:val="Standaard Verdana 12"/>
    <w:basedOn w:val="Standaard"/>
    <w:next w:val="Standaard"/>
    <w:pPr>
      <w:spacing w:line="240" w:lineRule="exact"/>
    </w:pPr>
    <w:rPr>
      <w:sz w:val="24"/>
      <w:szCs w:val="24"/>
    </w:rPr>
  </w:style>
  <w:style w:type="paragraph" w:customStyle="1" w:styleId="StandaardVerdana12bold">
    <w:name w:val="Standaard Verdana 12 bold"/>
    <w:basedOn w:val="Standaard"/>
    <w:next w:val="Standaard"/>
    <w:pPr>
      <w:spacing w:line="240" w:lineRule="exact"/>
    </w:pPr>
    <w:rPr>
      <w:b/>
      <w:sz w:val="24"/>
      <w:szCs w:val="24"/>
    </w:rPr>
  </w:style>
  <w:style w:type="paragraph" w:customStyle="1" w:styleId="StandaardVerdana14">
    <w:name w:val="Standaard Verdana 14"/>
    <w:basedOn w:val="Standaard"/>
    <w:next w:val="Standaard"/>
    <w:pPr>
      <w:spacing w:line="340" w:lineRule="exact"/>
    </w:pPr>
    <w:rPr>
      <w:sz w:val="28"/>
      <w:szCs w:val="28"/>
    </w:rPr>
  </w:style>
  <w:style w:type="paragraph" w:customStyle="1" w:styleId="StandaardVerdana16Projectcontract">
    <w:name w:val="Standaard Verdana 16 Projectcontract"/>
    <w:basedOn w:val="Standaard"/>
    <w:next w:val="Standaard"/>
    <w:pPr>
      <w:spacing w:after="900" w:line="380" w:lineRule="exact"/>
    </w:pPr>
    <w:rPr>
      <w:sz w:val="32"/>
      <w:szCs w:val="32"/>
    </w:rPr>
  </w:style>
  <w:style w:type="paragraph" w:customStyle="1" w:styleId="StandaardVerdana8">
    <w:name w:val="Standaard Verdana 8"/>
    <w:basedOn w:val="Standaard"/>
    <w:next w:val="Standaard"/>
    <w:pPr>
      <w:spacing w:line="240" w:lineRule="exact"/>
    </w:pPr>
    <w:rPr>
      <w:sz w:val="16"/>
      <w:szCs w:val="16"/>
    </w:rPr>
  </w:style>
  <w:style w:type="paragraph" w:customStyle="1" w:styleId="StandaardVet">
    <w:name w:val="Standaard Vet"/>
    <w:basedOn w:val="Standaard"/>
    <w:next w:val="Standaard"/>
    <w:pPr>
      <w:spacing w:line="240" w:lineRule="exact"/>
    </w:pPr>
    <w:rPr>
      <w:b/>
    </w:rPr>
  </w:style>
  <w:style w:type="table" w:customStyle="1" w:styleId="Standaardtabelbkopgrijzekolom1">
    <w:name w:val="Standaardtabel b kop grijze kolom 1"/>
    <w:pPr>
      <w:jc w:val="center"/>
    </w:pPr>
    <w:rPr>
      <w:sz w:val="18"/>
      <w:szCs w:val="18"/>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tblStylePr w:type="firstRow">
      <w:rPr>
        <w:color w:val="FFFFFF"/>
      </w:rPr>
      <w:tblPr/>
      <w:tcPr>
        <w:shd w:val="clear" w:color="auto" w:fill="154273"/>
      </w:tcPr>
    </w:tblStylePr>
    <w:tblStylePr w:type="firstCol">
      <w:tblPr/>
      <w:tcPr>
        <w:shd w:val="clear" w:color="auto" w:fill="EDEDED"/>
      </w:tcPr>
    </w:tblStylePr>
  </w:style>
  <w:style w:type="table" w:customStyle="1" w:styleId="Standaardtabelblauwekoprij">
    <w:name w:val="Standaardtabel blauwe koprij"/>
    <w:rPr>
      <w:sz w:val="18"/>
      <w:szCs w:val="18"/>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tblStylePr w:type="firstRow">
      <w:rPr>
        <w:color w:val="FFFFFF"/>
        <w:sz w:val="18"/>
        <w:szCs w:val="18"/>
      </w:rPr>
      <w:tblPr/>
      <w:tcPr>
        <w:shd w:val="clear" w:color="auto" w:fill="154273"/>
      </w:tcPr>
    </w:tblStylePr>
  </w:style>
  <w:style w:type="table" w:customStyle="1" w:styleId="Standaardtabelblwekopgrijzevelden">
    <w:name w:val="Standaardtabel blwe kop grijze velden"/>
    <w:rPr>
      <w:rFonts w:ascii="Verdana" w:hAnsi="Verdana"/>
      <w:color w:val="000000"/>
      <w:sz w:val="18"/>
      <w:szCs w:val="18"/>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tcPr>
      <w:shd w:val="clear" w:color="auto" w:fill="EDEDED"/>
    </w:tcPr>
    <w:tblStylePr w:type="firstRow">
      <w:rPr>
        <w:rFonts w:ascii="Verdana" w:hAnsi="Verdana"/>
        <w:color w:val="FFFFFF"/>
        <w:sz w:val="18"/>
        <w:szCs w:val="18"/>
      </w:rPr>
      <w:tblPr/>
      <w:tcPr>
        <w:shd w:val="clear" w:color="auto" w:fill="154273"/>
      </w:tcPr>
    </w:tblStylePr>
    <w:tblStylePr w:type="firstCol">
      <w:tblPr/>
      <w:tcPr>
        <w:shd w:val="clear" w:color="auto" w:fill="EDEDED"/>
      </w:tcPr>
    </w:tblStylePr>
  </w:style>
  <w:style w:type="table" w:customStyle="1" w:styleId="Standaardtabelmetranden">
    <w:name w:val="Standaardtabel met randen"/>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7" w:type="dxa"/>
        <w:bottom w:w="0" w:type="dxa"/>
        <w:right w:w="107" w:type="dxa"/>
      </w:tblCellMar>
    </w:tblPr>
    <w:tcPr>
      <w:shd w:val="clear" w:color="auto" w:fill="auto"/>
    </w:tcPr>
  </w:style>
  <w:style w:type="paragraph" w:customStyle="1" w:styleId="Subparagraaf">
    <w:name w:val="Subparagraaf"/>
    <w:basedOn w:val="Standaard"/>
    <w:next w:val="Standaard"/>
    <w:pPr>
      <w:numPr>
        <w:ilvl w:val="2"/>
        <w:numId w:val="17"/>
      </w:numPr>
      <w:spacing w:line="240" w:lineRule="exact"/>
    </w:pPr>
    <w:rPr>
      <w:i/>
    </w:rPr>
  </w:style>
  <w:style w:type="paragraph" w:customStyle="1" w:styleId="Subparagraaf2">
    <w:name w:val="Subparagraaf 2"/>
    <w:basedOn w:val="Standaard"/>
    <w:next w:val="Standaard"/>
    <w:pPr>
      <w:numPr>
        <w:ilvl w:val="3"/>
        <w:numId w:val="17"/>
      </w:numPr>
      <w:spacing w:line="240" w:lineRule="exact"/>
    </w:p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paragraph" w:customStyle="1" w:styleId="Tabelgegevensmidden">
    <w:name w:val="Tabel gegevens midden"/>
    <w:basedOn w:val="Standaard"/>
    <w:next w:val="Standaard"/>
    <w:pPr>
      <w:spacing w:line="180" w:lineRule="exact"/>
      <w:jc w:val="center"/>
    </w:pPr>
  </w:style>
  <w:style w:type="paragraph" w:customStyle="1" w:styleId="Tabelgegevensversiebeheer">
    <w:name w:val="Tabel gegevens versiebeheer"/>
    <w:basedOn w:val="Standaard"/>
    <w:next w:val="Standaard"/>
    <w:pPr>
      <w:jc w:val="center"/>
    </w:pPr>
  </w:style>
  <w:style w:type="paragraph" w:customStyle="1" w:styleId="Tabelkopdistributielijst">
    <w:name w:val="Tabel kop distributielijst"/>
    <w:basedOn w:val="Standaard"/>
    <w:next w:val="Standaard"/>
    <w:pPr>
      <w:spacing w:line="180" w:lineRule="exact"/>
    </w:pPr>
    <w:rPr>
      <w:color w:val="FFFFFF"/>
    </w:rPr>
  </w:style>
  <w:style w:type="paragraph" w:customStyle="1" w:styleId="Tabelkopversiebeheer">
    <w:name w:val="Tabel kop versiebeheer"/>
    <w:basedOn w:val="Standaard"/>
    <w:next w:val="Standaard"/>
    <w:pPr>
      <w:spacing w:line="180" w:lineRule="exact"/>
    </w:pPr>
    <w:rPr>
      <w:color w:val="FFFFFF"/>
    </w:rPr>
  </w:style>
  <w:style w:type="paragraph" w:customStyle="1" w:styleId="Tabelkopwitlinks">
    <w:name w:val="Tabel kop wit links"/>
    <w:basedOn w:val="Standaard"/>
    <w:next w:val="Standaard"/>
    <w:pPr>
      <w:spacing w:line="180" w:lineRule="exact"/>
    </w:pPr>
    <w:rPr>
      <w:color w:val="FFFFFF"/>
    </w:rPr>
  </w:style>
  <w:style w:type="paragraph" w:customStyle="1" w:styleId="Tabelkopwitmidden">
    <w:name w:val="Tabel kop wit midden"/>
    <w:basedOn w:val="Standaard"/>
    <w:next w:val="Standaard"/>
    <w:pPr>
      <w:spacing w:line="180" w:lineRule="exact"/>
      <w:jc w:val="center"/>
    </w:pPr>
    <w:rPr>
      <w:color w:val="FFFFFF"/>
    </w:rPr>
  </w:style>
  <w:style w:type="table" w:customStyle="1" w:styleId="TabelVorderingsbriefrijhoogte">
    <w:name w:val="Tabel Vorderingsbrief rijhoogte"/>
    <w:rPr>
      <w:rFonts w:ascii="Verdana" w:hAnsi="Verdana"/>
      <w:color w:val="000000"/>
      <w:sz w:val="18"/>
      <w:szCs w:val="18"/>
    </w:rPr>
    <w:tblPr>
      <w:tblCellMar>
        <w:top w:w="60" w:type="dxa"/>
        <w:left w:w="0" w:type="dxa"/>
        <w:bottom w:w="60" w:type="dxa"/>
        <w:right w:w="0" w:type="dxa"/>
      </w:tblCellMar>
    </w:tblPr>
    <w:tcPr>
      <w:shd w:val="clear" w:color="auto" w:fill="auto"/>
    </w:tcPr>
  </w:style>
  <w:style w:type="table" w:customStyle="1" w:styleId="TabelBehoeftestellingsformulier">
    <w:name w:val="Tabel_Behoeftestellingsformulier"/>
    <w:rPr>
      <w:rFonts w:ascii="Verdana" w:hAnsi="Verdana"/>
      <w:color w:val="000000"/>
      <w:sz w:val="18"/>
      <w:szCs w:val="18"/>
    </w:rPr>
    <w:tblPr>
      <w:tblCellMar>
        <w:top w:w="0" w:type="dxa"/>
        <w:left w:w="40" w:type="dxa"/>
        <w:bottom w:w="0" w:type="dxa"/>
        <w:right w:w="40" w:type="dxa"/>
      </w:tblCellMar>
    </w:tblPr>
    <w:tcPr>
      <w:shd w:val="clear" w:color="auto" w:fill="CBCBCB"/>
    </w:tcPr>
  </w:style>
  <w:style w:type="table" w:customStyle="1" w:styleId="TabelProjectbrief">
    <w:name w:val="Tabel_Projectbrief"/>
    <w:rPr>
      <w:rFonts w:ascii="Verdana" w:hAnsi="Verdana"/>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table" w:customStyle="1" w:styleId="TabelProjectbriefeersterijvet">
    <w:name w:val="Tabel_Projectbrief_eerste_rij_vet"/>
    <w:rPr>
      <w:rFonts w:ascii="Verdana" w:hAnsi="Verdana"/>
      <w:color w:val="000000"/>
      <w:sz w:val="18"/>
      <w:szCs w:val="18"/>
      <w:lang w:val="en-US" w:eastAsia="ja-JP"/>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Row">
      <w:rPr>
        <w:b/>
      </w:rPr>
    </w:tblStylePr>
    <w:tblStylePr w:type="firstCol">
      <w:rPr>
        <w:rFonts w:ascii="Verdana" w:hAnsi="Verdana"/>
        <w:b w:val="0"/>
        <w:sz w:val="18"/>
        <w:szCs w:val="18"/>
      </w:rPr>
    </w:tblStylePr>
  </w:style>
  <w:style w:type="table" w:customStyle="1" w:styleId="TabelProjectbriefinspringen">
    <w:name w:val="Tabel_Projectbrief_inspringen"/>
    <w:pPr>
      <w:tabs>
        <w:tab w:val="left" w:pos="2551"/>
      </w:tabs>
    </w:pP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lang w:val="en-US" w:eastAsia="ja-JP"/>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ToezendgegevensHvK">
    <w:name w:val="Toezendgegevens HvK"/>
    <w:basedOn w:val="StandaardHvK"/>
    <w:pPr>
      <w:spacing w:line="220" w:lineRule="exact"/>
    </w:pPr>
  </w:style>
  <w:style w:type="paragraph" w:customStyle="1" w:styleId="Verdana65">
    <w:name w:val="Verdana 6;5"/>
    <w:basedOn w:val="Standaard"/>
    <w:next w:val="Standaard"/>
    <w:pPr>
      <w:spacing w:line="240" w:lineRule="exact"/>
    </w:pPr>
    <w:rPr>
      <w:sz w:val="13"/>
      <w:szCs w:val="13"/>
    </w:rPr>
  </w:style>
  <w:style w:type="paragraph" w:customStyle="1" w:styleId="Verdana65bold">
    <w:name w:val="Verdana 6;5 bold"/>
    <w:basedOn w:val="Standaard"/>
    <w:next w:val="Standaard"/>
    <w:pPr>
      <w:spacing w:line="180" w:lineRule="exact"/>
    </w:pPr>
    <w:rPr>
      <w:b/>
      <w:sz w:val="13"/>
      <w:szCs w:val="13"/>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8rechts">
    <w:name w:val="Verdana 8 rechts"/>
    <w:basedOn w:val="Standaard"/>
    <w:next w:val="Standaard"/>
    <w:pPr>
      <w:spacing w:line="240" w:lineRule="exact"/>
      <w:jc w:val="right"/>
    </w:pPr>
    <w:rPr>
      <w:sz w:val="16"/>
      <w:szCs w:val="16"/>
    </w:rPr>
  </w:style>
  <w:style w:type="paragraph" w:customStyle="1" w:styleId="VetStandaard">
    <w:name w:val="Vet (Standaard)"/>
    <w:basedOn w:val="Standaard"/>
    <w:next w:val="Standaard"/>
    <w:pPr>
      <w:spacing w:line="240" w:lineRule="exact"/>
    </w:pPr>
    <w:rPr>
      <w:b/>
    </w:rPr>
  </w:style>
  <w:style w:type="paragraph" w:customStyle="1" w:styleId="Voetnoot">
    <w:name w:val="Voetnoot"/>
    <w:basedOn w:val="Standaard"/>
    <w:pPr>
      <w:spacing w:line="240" w:lineRule="exact"/>
    </w:pPr>
    <w:rPr>
      <w:sz w:val="16"/>
      <w:szCs w:val="16"/>
    </w:rPr>
  </w:style>
  <w:style w:type="paragraph" w:customStyle="1" w:styleId="VoetnootVorderingsbrief">
    <w:name w:val="Voetnoot Vorderingsbrief"/>
    <w:basedOn w:val="Standaard"/>
    <w:pPr>
      <w:spacing w:line="200" w:lineRule="exact"/>
    </w:pPr>
    <w:rPr>
      <w:sz w:val="14"/>
      <w:szCs w:val="14"/>
    </w:rPr>
  </w:style>
  <w:style w:type="paragraph" w:customStyle="1" w:styleId="VTWmeldingrood">
    <w:name w:val="VTW melding rood"/>
    <w:basedOn w:val="Standaard"/>
    <w:next w:val="Standaard"/>
    <w:pPr>
      <w:spacing w:line="240" w:lineRule="exact"/>
    </w:pPr>
    <w:rPr>
      <w:color w:val="FF0000"/>
      <w:sz w:val="16"/>
      <w:szCs w:val="16"/>
    </w:rPr>
  </w:style>
  <w:style w:type="table" w:customStyle="1" w:styleId="VTWTabelOnderdeel1">
    <w:name w:val="VTW Tabel Onderdeel 1"/>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VTWtabelwit">
    <w:name w:val="VTW tabel wit"/>
    <w:rPr>
      <w:rFonts w:ascii="Verdana" w:hAnsi="Verdana"/>
      <w:color w:val="000000"/>
      <w:sz w:val="18"/>
      <w:szCs w:val="18"/>
    </w:rPr>
    <w:tblPr>
      <w:tblCellMar>
        <w:top w:w="0" w:type="dxa"/>
        <w:left w:w="0" w:type="dxa"/>
        <w:bottom w:w="0" w:type="dxa"/>
        <w:right w:w="0" w:type="dxa"/>
      </w:tblCellMar>
    </w:tblPr>
    <w:tcPr>
      <w:shd w:val="clear" w:color="auto" w:fill="auto"/>
    </w:tcPr>
  </w:style>
  <w:style w:type="paragraph" w:customStyle="1" w:styleId="VTWTijdelijkeAanduiding">
    <w:name w:val="VTW Tijdelijke Aanduiding"/>
    <w:basedOn w:val="Standaard"/>
    <w:next w:val="Standaard"/>
    <w:pPr>
      <w:shd w:val="clear" w:color="auto" w:fill="EEEEEE"/>
      <w:spacing w:line="240" w:lineRule="exact"/>
    </w:pPr>
  </w:style>
  <w:style w:type="paragraph" w:customStyle="1" w:styleId="VTWVerdana">
    <w:name w:val="VTW Verdana"/>
    <w:basedOn w:val="Standaard"/>
    <w:next w:val="Standaard"/>
    <w:pPr>
      <w:spacing w:line="180" w:lineRule="exact"/>
    </w:pPr>
    <w:rPr>
      <w:sz w:val="14"/>
      <w:szCs w:val="14"/>
    </w:rPr>
  </w:style>
  <w:style w:type="table" w:customStyle="1" w:styleId="VTWAanvraagformulierKop">
    <w:name w:val="VTW_Aanvraagformulier_Kop"/>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table" w:customStyle="1" w:styleId="VTWAanvraagformulierKopTwee">
    <w:name w:val="VTW_Aanvraagformulier_Kop_Twee"/>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paragraph" w:customStyle="1" w:styleId="VTWKop">
    <w:name w:val="VTW_Kop"/>
    <w:basedOn w:val="Standaard"/>
    <w:next w:val="Standaard"/>
    <w:pPr>
      <w:spacing w:line="280" w:lineRule="exact"/>
    </w:pPr>
    <w:rPr>
      <w:b/>
      <w:sz w:val="24"/>
      <w:szCs w:val="24"/>
    </w:rPr>
  </w:style>
  <w:style w:type="paragraph" w:customStyle="1" w:styleId="VTWOndertitel">
    <w:name w:val="VTW_Ondertitel"/>
    <w:basedOn w:val="Standaard"/>
    <w:next w:val="Standaard"/>
    <w:pPr>
      <w:spacing w:line="240" w:lineRule="exact"/>
    </w:pPr>
    <w:rPr>
      <w:sz w:val="20"/>
      <w:szCs w:val="20"/>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spacing w:line="240" w:lineRule="exact"/>
    </w:pPr>
    <w:rPr>
      <w:sz w:val="2"/>
      <w:szCs w:val="2"/>
    </w:rPr>
  </w:style>
  <w:style w:type="paragraph" w:customStyle="1" w:styleId="wittetekst">
    <w:name w:val="witte tekst"/>
    <w:basedOn w:val="StandaardHvK"/>
    <w:pPr>
      <w:spacing w:line="130" w:lineRule="exact"/>
    </w:pPr>
    <w:rPr>
      <w:rFonts w:ascii="Verdana" w:hAnsi="Verdana"/>
      <w:color w:val="FFFFFF"/>
      <w:sz w:val="13"/>
      <w:szCs w:val="13"/>
    </w:rPr>
  </w:style>
  <w:style w:type="paragraph" w:customStyle="1" w:styleId="WOBBesluitBijlageKop">
    <w:name w:val="WOB Besluit Bijlage Kop"/>
    <w:basedOn w:val="Standaard"/>
    <w:next w:val="Standaard"/>
    <w:pPr>
      <w:pageBreakBefore/>
      <w:numPr>
        <w:numId w:val="4"/>
      </w:numPr>
      <w:spacing w:before="180" w:line="240" w:lineRule="exact"/>
    </w:pPr>
    <w:rPr>
      <w:b/>
    </w:rPr>
  </w:style>
  <w:style w:type="paragraph" w:customStyle="1" w:styleId="WOBBesluitBijlageLidArtikel">
    <w:name w:val="WOB Besluit Bijlage Lid Artikel"/>
    <w:basedOn w:val="Standaard"/>
    <w:next w:val="Standaard"/>
    <w:pPr>
      <w:numPr>
        <w:numId w:val="5"/>
      </w:numPr>
      <w:spacing w:line="240" w:lineRule="exact"/>
    </w:pPr>
  </w:style>
  <w:style w:type="paragraph" w:customStyle="1" w:styleId="WOBBesluitKop">
    <w:name w:val="WOB Besluit Kop"/>
    <w:basedOn w:val="Standaard"/>
    <w:next w:val="Standaard"/>
    <w:pPr>
      <w:spacing w:before="180" w:line="240" w:lineRule="exact"/>
    </w:pPr>
    <w:rPr>
      <w:b/>
    </w:rPr>
  </w:style>
  <w:style w:type="paragraph" w:customStyle="1" w:styleId="WOBBesluitLidgenummerd">
    <w:name w:val="WOB Besluit Lid genummerd"/>
    <w:basedOn w:val="Standaard"/>
    <w:next w:val="Standaard"/>
    <w:pPr>
      <w:numPr>
        <w:numId w:val="6"/>
      </w:numPr>
      <w:spacing w:line="240" w:lineRule="exact"/>
    </w:pPr>
  </w:style>
  <w:style w:type="paragraph" w:customStyle="1" w:styleId="WOBBesluitStandaard">
    <w:name w:val="WOB Besluit Standaard"/>
    <w:basedOn w:val="Standaard"/>
    <w:next w:val="Standaard"/>
    <w:pPr>
      <w:spacing w:after="180" w:line="240" w:lineRule="exact"/>
    </w:pPr>
  </w:style>
  <w:style w:type="paragraph" w:customStyle="1" w:styleId="WOBBesluitSubkop">
    <w:name w:val="WOB Besluit Subkop"/>
    <w:basedOn w:val="Standaard"/>
    <w:next w:val="Standaard"/>
    <w:pPr>
      <w:spacing w:before="180" w:after="180" w:line="240" w:lineRule="exact"/>
    </w:pPr>
    <w:rPr>
      <w:i/>
    </w:rPr>
  </w:style>
  <w:style w:type="paragraph" w:customStyle="1" w:styleId="WobBijlageLedenArtikel1">
    <w:name w:val="Wob_Bijlage_Leden_Artikel_1"/>
    <w:basedOn w:val="Standaard"/>
    <w:next w:val="Standaard"/>
    <w:pPr>
      <w:spacing w:line="240" w:lineRule="exact"/>
    </w:pPr>
  </w:style>
  <w:style w:type="paragraph" w:customStyle="1" w:styleId="WobBijlageLedenArtikel10">
    <w:name w:val="Wob_Bijlage_Leden_Artikel_10"/>
    <w:basedOn w:val="Standaard"/>
    <w:next w:val="Standaard"/>
    <w:pPr>
      <w:spacing w:line="240" w:lineRule="exact"/>
    </w:pPr>
  </w:style>
  <w:style w:type="paragraph" w:customStyle="1" w:styleId="WobBijlageLedenArtikel11">
    <w:name w:val="Wob_Bijlage_Leden_Artikel_11"/>
    <w:basedOn w:val="Standaard"/>
    <w:next w:val="Standaard"/>
    <w:pPr>
      <w:spacing w:line="240" w:lineRule="exact"/>
    </w:pPr>
  </w:style>
  <w:style w:type="paragraph" w:customStyle="1" w:styleId="WobBijlageLedenArtikel3">
    <w:name w:val="Wob_Bijlage_Leden_Artikel_3"/>
    <w:basedOn w:val="Standaard"/>
    <w:next w:val="Standaard"/>
    <w:pPr>
      <w:spacing w:line="240" w:lineRule="exact"/>
    </w:pPr>
  </w:style>
  <w:style w:type="paragraph" w:customStyle="1" w:styleId="WobBijlageLedenArtikel6">
    <w:name w:val="Wob_Bijlage_Leden_Artikel_6"/>
    <w:basedOn w:val="Standaard"/>
    <w:next w:val="Standaard"/>
    <w:pPr>
      <w:spacing w:line="240" w:lineRule="exact"/>
    </w:pPr>
  </w:style>
  <w:style w:type="paragraph" w:customStyle="1" w:styleId="WobBijlageLedenArtikel7">
    <w:name w:val="Wob_Bijlage_Leden_Artikel_7"/>
    <w:basedOn w:val="Standaard"/>
    <w:next w:val="Standaard"/>
    <w:pPr>
      <w:spacing w:line="240" w:lineRule="exact"/>
    </w:pPr>
  </w:style>
  <w:style w:type="paragraph" w:customStyle="1" w:styleId="Workaroundalineatekstblok">
    <w:name w:val="Workaround alinea tekstblok"/>
    <w:pPr>
      <w:spacing w:after="180" w:line="240" w:lineRule="exact"/>
    </w:pPr>
    <w:rPr>
      <w:rFonts w:ascii="Verdana" w:hAnsi="Verdana"/>
      <w:color w:val="000000"/>
      <w:sz w:val="18"/>
      <w:szCs w:val="18"/>
    </w:rPr>
  </w:style>
  <w:style w:type="paragraph" w:customStyle="1" w:styleId="Workaroundfunctieondertekenaar">
    <w:name w:val="Workaround functie ondertekenaar"/>
    <w:next w:val="Standaard"/>
    <w:pPr>
      <w:spacing w:line="240" w:lineRule="exact"/>
    </w:pPr>
    <w:rPr>
      <w:rFonts w:ascii="Verdana" w:hAnsi="Verdana"/>
      <w:i/>
      <w:color w:val="000000"/>
      <w:sz w:val="18"/>
      <w:szCs w:val="18"/>
    </w:rPr>
  </w:style>
  <w:style w:type="paragraph" w:customStyle="1" w:styleId="Workaroundgroetregel">
    <w:name w:val="Workaround groetregel"/>
    <w:next w:val="Standaard"/>
    <w:pPr>
      <w:spacing w:before="360" w:line="240" w:lineRule="exact"/>
    </w:pPr>
    <w:rPr>
      <w:rFonts w:ascii="Verdana" w:hAnsi="Verdana"/>
      <w:color w:val="000000"/>
      <w:sz w:val="18"/>
      <w:szCs w:val="18"/>
    </w:rPr>
  </w:style>
  <w:style w:type="paragraph" w:customStyle="1" w:styleId="Workaroundministerieondertekenaar">
    <w:name w:val="Workaround ministerie ondertekenaar"/>
    <w:next w:val="Standaard"/>
    <w:pPr>
      <w:spacing w:after="720" w:line="240" w:lineRule="exact"/>
    </w:pPr>
    <w:rPr>
      <w:rFonts w:ascii="Verdana" w:hAnsi="Verdana"/>
      <w:color w:val="000000"/>
      <w:sz w:val="18"/>
      <w:szCs w:val="18"/>
    </w:rPr>
  </w:style>
  <w:style w:type="paragraph" w:customStyle="1" w:styleId="Workaroundnaamondertekenaar">
    <w:name w:val="Workaround naam ondertekenaar"/>
    <w:next w:val="Standaard"/>
    <w:pPr>
      <w:spacing w:line="240" w:lineRule="exact"/>
    </w:pPr>
    <w:rPr>
      <w:rFonts w:ascii="Verdana" w:hAnsi="Verdana"/>
      <w:color w:val="000000"/>
      <w:sz w:val="18"/>
      <w:szCs w:val="18"/>
    </w:rPr>
  </w:style>
  <w:style w:type="paragraph" w:styleId="Koptekst">
    <w:name w:val="header"/>
    <w:basedOn w:val="Standaard"/>
    <w:link w:val="KoptekstChar"/>
    <w:uiPriority w:val="99"/>
    <w:unhideWhenUsed/>
    <w:rsid w:val="0067762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762C"/>
    <w:rPr>
      <w:rFonts w:ascii="Verdana" w:hAnsi="Verdana"/>
      <w:color w:val="000000"/>
      <w:sz w:val="18"/>
      <w:szCs w:val="18"/>
    </w:rPr>
  </w:style>
  <w:style w:type="paragraph" w:styleId="Voettekst">
    <w:name w:val="footer"/>
    <w:basedOn w:val="Standaard"/>
    <w:link w:val="VoettekstChar"/>
    <w:uiPriority w:val="99"/>
    <w:unhideWhenUsed/>
    <w:rsid w:val="0067762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762C"/>
    <w:rPr>
      <w:rFonts w:ascii="Verdana" w:hAnsi="Verdana"/>
      <w:color w:val="000000"/>
      <w:sz w:val="18"/>
      <w:szCs w:val="18"/>
    </w:rPr>
  </w:style>
  <w:style w:type="paragraph" w:styleId="Titel">
    <w:name w:val="Title"/>
    <w:basedOn w:val="Standaard"/>
    <w:next w:val="Standaard"/>
    <w:link w:val="TitelChar"/>
    <w:uiPriority w:val="10"/>
    <w:qFormat/>
    <w:rsid w:val="001F323F"/>
    <w:pPr>
      <w:autoSpaceDN/>
      <w:ind w:left="1080"/>
      <w:contextualSpacing/>
      <w:textAlignment w:val="auto"/>
    </w:pPr>
    <w:rPr>
      <w:rFonts w:eastAsiaTheme="majorEastAsia" w:cstheme="majorBidi"/>
      <w:color w:val="auto"/>
      <w:spacing w:val="-10"/>
      <w:kern w:val="28"/>
      <w:sz w:val="24"/>
      <w:szCs w:val="24"/>
      <w:lang w:eastAsia="en-US"/>
    </w:rPr>
  </w:style>
  <w:style w:type="character" w:customStyle="1" w:styleId="TitelChar">
    <w:name w:val="Titel Char"/>
    <w:basedOn w:val="Standaardalinea-lettertype"/>
    <w:link w:val="Titel"/>
    <w:uiPriority w:val="10"/>
    <w:rsid w:val="001F323F"/>
    <w:rPr>
      <w:rFonts w:ascii="Verdana" w:eastAsiaTheme="majorEastAsia" w:hAnsi="Verdana" w:cstheme="majorBidi"/>
      <w:spacing w:val="-10"/>
      <w:kern w:val="28"/>
      <w:sz w:val="24"/>
      <w:szCs w:val="24"/>
      <w:lang w:eastAsia="en-US"/>
    </w:rPr>
  </w:style>
  <w:style w:type="paragraph" w:styleId="Lijstalinea">
    <w:name w:val="List Paragraph"/>
    <w:basedOn w:val="Standaard"/>
    <w:uiPriority w:val="34"/>
    <w:qFormat/>
    <w:rsid w:val="0067762C"/>
    <w:pPr>
      <w:autoSpaceDN/>
      <w:spacing w:line="240" w:lineRule="auto"/>
      <w:ind w:left="720"/>
      <w:contextualSpacing/>
      <w:textAlignment w:val="auto"/>
    </w:pPr>
    <w:rPr>
      <w:rFonts w:asciiTheme="minorHAnsi" w:eastAsiaTheme="minorHAnsi" w:hAnsiTheme="minorHAnsi" w:cstheme="minorBidi"/>
      <w:color w:val="auto"/>
      <w:sz w:val="24"/>
      <w:szCs w:val="24"/>
      <w:lang w:eastAsia="en-US"/>
    </w:rPr>
  </w:style>
  <w:style w:type="character" w:styleId="Verwijzingopmerking">
    <w:name w:val="annotation reference"/>
    <w:basedOn w:val="Standaardalinea-lettertype"/>
    <w:uiPriority w:val="99"/>
    <w:semiHidden/>
    <w:unhideWhenUsed/>
    <w:rsid w:val="0067762C"/>
    <w:rPr>
      <w:sz w:val="16"/>
      <w:szCs w:val="16"/>
    </w:rPr>
  </w:style>
  <w:style w:type="paragraph" w:styleId="Tekstopmerking">
    <w:name w:val="annotation text"/>
    <w:basedOn w:val="Standaard"/>
    <w:link w:val="TekstopmerkingChar"/>
    <w:uiPriority w:val="99"/>
    <w:unhideWhenUsed/>
    <w:rsid w:val="0067762C"/>
    <w:pPr>
      <w:autoSpaceDN/>
      <w:spacing w:line="240" w:lineRule="auto"/>
      <w:textAlignment w:val="auto"/>
    </w:pPr>
    <w:rPr>
      <w:rFonts w:asciiTheme="minorHAnsi" w:eastAsiaTheme="minorHAnsi" w:hAnsiTheme="minorHAnsi" w:cstheme="minorBidi"/>
      <w:color w:val="auto"/>
      <w:sz w:val="20"/>
      <w:szCs w:val="20"/>
      <w:lang w:eastAsia="en-US"/>
    </w:rPr>
  </w:style>
  <w:style w:type="character" w:customStyle="1" w:styleId="TekstopmerkingChar">
    <w:name w:val="Tekst opmerking Char"/>
    <w:basedOn w:val="Standaardalinea-lettertype"/>
    <w:link w:val="Tekstopmerking"/>
    <w:uiPriority w:val="99"/>
    <w:rsid w:val="0067762C"/>
    <w:rPr>
      <w:rFonts w:asciiTheme="minorHAnsi" w:eastAsiaTheme="minorHAnsi" w:hAnsiTheme="minorHAnsi" w:cstheme="minorBidi"/>
      <w:lang w:eastAsia="en-US"/>
    </w:rPr>
  </w:style>
  <w:style w:type="paragraph" w:styleId="Ballontekst">
    <w:name w:val="Balloon Text"/>
    <w:basedOn w:val="Standaard"/>
    <w:link w:val="BallontekstChar"/>
    <w:uiPriority w:val="99"/>
    <w:semiHidden/>
    <w:unhideWhenUsed/>
    <w:rsid w:val="0067762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67762C"/>
    <w:rPr>
      <w:rFonts w:ascii="Segoe UI" w:hAnsi="Segoe UI" w:cs="Segoe UI"/>
      <w:color w:val="000000"/>
      <w:sz w:val="18"/>
      <w:szCs w:val="18"/>
    </w:rPr>
  </w:style>
  <w:style w:type="character" w:customStyle="1" w:styleId="Kop1Char">
    <w:name w:val="Kop 1 Char"/>
    <w:basedOn w:val="Standaardalinea-lettertype"/>
    <w:link w:val="Kop1"/>
    <w:uiPriority w:val="9"/>
    <w:rsid w:val="00646D60"/>
    <w:rPr>
      <w:rFonts w:ascii="Verdana" w:hAnsi="Verdana"/>
      <w:b/>
      <w:color w:val="000000"/>
      <w:sz w:val="18"/>
      <w:szCs w:val="18"/>
    </w:rPr>
  </w:style>
  <w:style w:type="character" w:styleId="Hyperlink">
    <w:name w:val="Hyperlink"/>
    <w:basedOn w:val="Standaardalinea-lettertype"/>
    <w:uiPriority w:val="99"/>
    <w:unhideWhenUsed/>
    <w:rsid w:val="0067762C"/>
    <w:rPr>
      <w:color w:val="0563C1" w:themeColor="hyperlink"/>
      <w:u w:val="single"/>
    </w:rPr>
  </w:style>
  <w:style w:type="table" w:styleId="Rastertabel4-Accent1">
    <w:name w:val="Grid Table 4 Accent 1"/>
    <w:basedOn w:val="Standaardtabel"/>
    <w:uiPriority w:val="49"/>
    <w:rsid w:val="0067762C"/>
    <w:pPr>
      <w:autoSpaceDN/>
      <w:textAlignment w:val="auto"/>
    </w:pPr>
    <w:rPr>
      <w:rFonts w:asciiTheme="minorHAnsi" w:eastAsiaTheme="minorHAnsi" w:hAnsiTheme="minorHAnsi" w:cstheme="minorBidi"/>
      <w:sz w:val="24"/>
      <w:szCs w:val="24"/>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Voetnoottekst">
    <w:name w:val="footnote text"/>
    <w:basedOn w:val="Standaard"/>
    <w:link w:val="VoetnoottekstChar"/>
    <w:uiPriority w:val="99"/>
    <w:semiHidden/>
    <w:unhideWhenUsed/>
    <w:rsid w:val="00896A8C"/>
    <w:pPr>
      <w:autoSpaceDN/>
      <w:spacing w:line="240" w:lineRule="auto"/>
      <w:textAlignment w:val="auto"/>
    </w:pPr>
    <w:rPr>
      <w:rFonts w:asciiTheme="minorHAnsi" w:eastAsiaTheme="minorHAnsi" w:hAnsiTheme="minorHAnsi" w:cstheme="minorBidi"/>
      <w:color w:val="auto"/>
      <w:sz w:val="20"/>
      <w:szCs w:val="20"/>
      <w:lang w:eastAsia="en-US"/>
    </w:rPr>
  </w:style>
  <w:style w:type="character" w:customStyle="1" w:styleId="VoetnoottekstChar">
    <w:name w:val="Voetnoottekst Char"/>
    <w:basedOn w:val="Standaardalinea-lettertype"/>
    <w:link w:val="Voetnoottekst"/>
    <w:uiPriority w:val="99"/>
    <w:semiHidden/>
    <w:rsid w:val="00896A8C"/>
    <w:rPr>
      <w:rFonts w:asciiTheme="minorHAnsi" w:eastAsiaTheme="minorHAnsi" w:hAnsiTheme="minorHAnsi" w:cstheme="minorBidi"/>
      <w:lang w:eastAsia="en-US"/>
    </w:rPr>
  </w:style>
  <w:style w:type="character" w:styleId="Voetnootmarkering">
    <w:name w:val="footnote reference"/>
    <w:basedOn w:val="Standaardalinea-lettertype"/>
    <w:uiPriority w:val="99"/>
    <w:semiHidden/>
    <w:unhideWhenUsed/>
    <w:rsid w:val="00896A8C"/>
    <w:rPr>
      <w:vertAlign w:val="superscript"/>
    </w:rPr>
  </w:style>
  <w:style w:type="character" w:customStyle="1" w:styleId="Kop2Char">
    <w:name w:val="Kop 2 Char"/>
    <w:basedOn w:val="Standaardalinea-lettertype"/>
    <w:link w:val="Kop2"/>
    <w:uiPriority w:val="9"/>
    <w:rsid w:val="00CD53BB"/>
    <w:rPr>
      <w:rFonts w:asciiTheme="majorHAnsi" w:eastAsiaTheme="majorEastAsia" w:hAnsiTheme="majorHAnsi" w:cstheme="majorBidi"/>
      <w:color w:val="2E74B5" w:themeColor="accent1" w:themeShade="BF"/>
      <w:sz w:val="26"/>
      <w:szCs w:val="26"/>
    </w:rPr>
  </w:style>
  <w:style w:type="paragraph" w:styleId="Onderwerpvanopmerking">
    <w:name w:val="annotation subject"/>
    <w:basedOn w:val="Tekstopmerking"/>
    <w:next w:val="Tekstopmerking"/>
    <w:link w:val="OnderwerpvanopmerkingChar"/>
    <w:uiPriority w:val="99"/>
    <w:semiHidden/>
    <w:unhideWhenUsed/>
    <w:rsid w:val="00450086"/>
    <w:pPr>
      <w:autoSpaceDN w:val="0"/>
      <w:textAlignment w:val="baseline"/>
    </w:pPr>
    <w:rPr>
      <w:rFonts w:ascii="Verdana" w:eastAsia="DejaVu Sans" w:hAnsi="Verdana" w:cs="Lohit Hindi"/>
      <w:b/>
      <w:bCs/>
      <w:color w:val="000000"/>
      <w:lang w:eastAsia="nl-NL"/>
    </w:rPr>
  </w:style>
  <w:style w:type="character" w:customStyle="1" w:styleId="OnderwerpvanopmerkingChar">
    <w:name w:val="Onderwerp van opmerking Char"/>
    <w:basedOn w:val="TekstopmerkingChar"/>
    <w:link w:val="Onderwerpvanopmerking"/>
    <w:uiPriority w:val="99"/>
    <w:semiHidden/>
    <w:rsid w:val="00450086"/>
    <w:rPr>
      <w:rFonts w:ascii="Verdana" w:eastAsiaTheme="minorHAnsi" w:hAnsi="Verdana" w:cstheme="minorBidi"/>
      <w:b/>
      <w:bCs/>
      <w:color w:val="000000"/>
      <w:lang w:eastAsia="en-US"/>
    </w:rPr>
  </w:style>
  <w:style w:type="paragraph" w:styleId="Revisie">
    <w:name w:val="Revision"/>
    <w:hidden/>
    <w:uiPriority w:val="99"/>
    <w:semiHidden/>
    <w:rsid w:val="00141B42"/>
    <w:pPr>
      <w:autoSpaceDN/>
      <w:textAlignment w:val="auto"/>
    </w:pPr>
    <w:rPr>
      <w:rFonts w:ascii="Verdana" w:hAnsi="Verdana"/>
      <w:color w:val="000000"/>
      <w:sz w:val="18"/>
      <w:szCs w:val="18"/>
    </w:rPr>
  </w:style>
  <w:style w:type="character" w:styleId="GevolgdeHyperlink">
    <w:name w:val="FollowedHyperlink"/>
    <w:basedOn w:val="Standaardalinea-lettertype"/>
    <w:uiPriority w:val="99"/>
    <w:semiHidden/>
    <w:unhideWhenUsed/>
    <w:rsid w:val="00EA1C15"/>
    <w:rPr>
      <w:color w:val="954F72" w:themeColor="followedHyperlink"/>
      <w:u w:val="single"/>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ermelding1">
    <w:name w:val="Vermelding1"/>
    <w:basedOn w:val="Standaardalinea-lettertype"/>
    <w:uiPriority w:val="99"/>
    <w:unhideWhenUsed/>
    <w:rsid w:val="005652D8"/>
    <w:rPr>
      <w:color w:val="2B579A"/>
      <w:shd w:val="clear" w:color="auto" w:fill="E1DFDD"/>
    </w:rPr>
  </w:style>
  <w:style w:type="paragraph" w:styleId="Geenafstand">
    <w:name w:val="No Spacing"/>
    <w:uiPriority w:val="1"/>
    <w:qFormat/>
    <w:rsid w:val="002C277A"/>
    <w:rPr>
      <w:rFonts w:ascii="Verdana" w:hAnsi="Verdana"/>
      <w:color w:val="000000"/>
      <w:sz w:val="18"/>
      <w:szCs w:val="18"/>
    </w:rPr>
  </w:style>
  <w:style w:type="paragraph" w:styleId="Kopvaninhoudsopgave">
    <w:name w:val="TOC Heading"/>
    <w:basedOn w:val="Kop1"/>
    <w:next w:val="Standaard"/>
    <w:uiPriority w:val="39"/>
    <w:unhideWhenUsed/>
    <w:qFormat/>
    <w:rsid w:val="006267CC"/>
    <w:pPr>
      <w:keepNext/>
      <w:keepLines/>
      <w:autoSpaceDN/>
      <w:spacing w:before="240" w:after="0" w:afterAutospacing="0" w:line="259" w:lineRule="auto"/>
      <w:textAlignment w:val="auto"/>
      <w:outlineLvl w:val="9"/>
    </w:pPr>
    <w:rPr>
      <w:rFonts w:asciiTheme="majorHAnsi" w:eastAsiaTheme="majorEastAsia" w:hAnsiTheme="majorHAnsi" w:cstheme="majorBidi"/>
      <w:b w:val="0"/>
      <w:color w:val="2E74B5" w:themeColor="accent1" w:themeShade="BF"/>
      <w:sz w:val="32"/>
      <w:szCs w:val="32"/>
    </w:rPr>
  </w:style>
  <w:style w:type="character" w:styleId="Onopgelostemelding">
    <w:name w:val="Unresolved Mention"/>
    <w:basedOn w:val="Standaardalinea-lettertype"/>
    <w:uiPriority w:val="99"/>
    <w:semiHidden/>
    <w:unhideWhenUsed/>
    <w:rsid w:val="00F34D9F"/>
    <w:rPr>
      <w:color w:val="605E5C"/>
      <w:shd w:val="clear" w:color="auto" w:fill="E1DFDD"/>
    </w:rPr>
  </w:style>
  <w:style w:type="character" w:styleId="Vermelding">
    <w:name w:val="Mention"/>
    <w:basedOn w:val="Standaardalinea-lettertype"/>
    <w:uiPriority w:val="99"/>
    <w:unhideWhenUsed/>
    <w:rsid w:val="00A12A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64236">
      <w:bodyDiv w:val="1"/>
      <w:marLeft w:val="0"/>
      <w:marRight w:val="0"/>
      <w:marTop w:val="0"/>
      <w:marBottom w:val="0"/>
      <w:divBdr>
        <w:top w:val="none" w:sz="0" w:space="0" w:color="auto"/>
        <w:left w:val="none" w:sz="0" w:space="0" w:color="auto"/>
        <w:bottom w:val="none" w:sz="0" w:space="0" w:color="auto"/>
        <w:right w:val="none" w:sz="0" w:space="0" w:color="auto"/>
      </w:divBdr>
    </w:div>
    <w:div w:id="144666812">
      <w:bodyDiv w:val="1"/>
      <w:marLeft w:val="0"/>
      <w:marRight w:val="0"/>
      <w:marTop w:val="0"/>
      <w:marBottom w:val="0"/>
      <w:divBdr>
        <w:top w:val="none" w:sz="0" w:space="0" w:color="auto"/>
        <w:left w:val="none" w:sz="0" w:space="0" w:color="auto"/>
        <w:bottom w:val="none" w:sz="0" w:space="0" w:color="auto"/>
        <w:right w:val="none" w:sz="0" w:space="0" w:color="auto"/>
      </w:divBdr>
    </w:div>
    <w:div w:id="307129793">
      <w:bodyDiv w:val="1"/>
      <w:marLeft w:val="0"/>
      <w:marRight w:val="0"/>
      <w:marTop w:val="0"/>
      <w:marBottom w:val="0"/>
      <w:divBdr>
        <w:top w:val="none" w:sz="0" w:space="0" w:color="auto"/>
        <w:left w:val="none" w:sz="0" w:space="0" w:color="auto"/>
        <w:bottom w:val="none" w:sz="0" w:space="0" w:color="auto"/>
        <w:right w:val="none" w:sz="0" w:space="0" w:color="auto"/>
      </w:divBdr>
    </w:div>
    <w:div w:id="407731432">
      <w:bodyDiv w:val="1"/>
      <w:marLeft w:val="0"/>
      <w:marRight w:val="0"/>
      <w:marTop w:val="0"/>
      <w:marBottom w:val="0"/>
      <w:divBdr>
        <w:top w:val="none" w:sz="0" w:space="0" w:color="auto"/>
        <w:left w:val="none" w:sz="0" w:space="0" w:color="auto"/>
        <w:bottom w:val="none" w:sz="0" w:space="0" w:color="auto"/>
        <w:right w:val="none" w:sz="0" w:space="0" w:color="auto"/>
      </w:divBdr>
    </w:div>
    <w:div w:id="441999626">
      <w:bodyDiv w:val="1"/>
      <w:marLeft w:val="0"/>
      <w:marRight w:val="0"/>
      <w:marTop w:val="0"/>
      <w:marBottom w:val="0"/>
      <w:divBdr>
        <w:top w:val="none" w:sz="0" w:space="0" w:color="auto"/>
        <w:left w:val="none" w:sz="0" w:space="0" w:color="auto"/>
        <w:bottom w:val="none" w:sz="0" w:space="0" w:color="auto"/>
        <w:right w:val="none" w:sz="0" w:space="0" w:color="auto"/>
      </w:divBdr>
    </w:div>
    <w:div w:id="610165983">
      <w:bodyDiv w:val="1"/>
      <w:marLeft w:val="0"/>
      <w:marRight w:val="0"/>
      <w:marTop w:val="0"/>
      <w:marBottom w:val="0"/>
      <w:divBdr>
        <w:top w:val="none" w:sz="0" w:space="0" w:color="auto"/>
        <w:left w:val="none" w:sz="0" w:space="0" w:color="auto"/>
        <w:bottom w:val="none" w:sz="0" w:space="0" w:color="auto"/>
        <w:right w:val="none" w:sz="0" w:space="0" w:color="auto"/>
      </w:divBdr>
    </w:div>
    <w:div w:id="716053709">
      <w:bodyDiv w:val="1"/>
      <w:marLeft w:val="0"/>
      <w:marRight w:val="0"/>
      <w:marTop w:val="0"/>
      <w:marBottom w:val="0"/>
      <w:divBdr>
        <w:top w:val="none" w:sz="0" w:space="0" w:color="auto"/>
        <w:left w:val="none" w:sz="0" w:space="0" w:color="auto"/>
        <w:bottom w:val="none" w:sz="0" w:space="0" w:color="auto"/>
        <w:right w:val="none" w:sz="0" w:space="0" w:color="auto"/>
      </w:divBdr>
    </w:div>
    <w:div w:id="989598904">
      <w:bodyDiv w:val="1"/>
      <w:marLeft w:val="0"/>
      <w:marRight w:val="0"/>
      <w:marTop w:val="0"/>
      <w:marBottom w:val="0"/>
      <w:divBdr>
        <w:top w:val="none" w:sz="0" w:space="0" w:color="auto"/>
        <w:left w:val="none" w:sz="0" w:space="0" w:color="auto"/>
        <w:bottom w:val="none" w:sz="0" w:space="0" w:color="auto"/>
        <w:right w:val="none" w:sz="0" w:space="0" w:color="auto"/>
      </w:divBdr>
    </w:div>
    <w:div w:id="1360668912">
      <w:bodyDiv w:val="1"/>
      <w:marLeft w:val="0"/>
      <w:marRight w:val="0"/>
      <w:marTop w:val="0"/>
      <w:marBottom w:val="0"/>
      <w:divBdr>
        <w:top w:val="none" w:sz="0" w:space="0" w:color="auto"/>
        <w:left w:val="none" w:sz="0" w:space="0" w:color="auto"/>
        <w:bottom w:val="none" w:sz="0" w:space="0" w:color="auto"/>
        <w:right w:val="none" w:sz="0" w:space="0" w:color="auto"/>
      </w:divBdr>
    </w:div>
    <w:div w:id="1548683709">
      <w:bodyDiv w:val="1"/>
      <w:marLeft w:val="0"/>
      <w:marRight w:val="0"/>
      <w:marTop w:val="0"/>
      <w:marBottom w:val="0"/>
      <w:divBdr>
        <w:top w:val="none" w:sz="0" w:space="0" w:color="auto"/>
        <w:left w:val="none" w:sz="0" w:space="0" w:color="auto"/>
        <w:bottom w:val="none" w:sz="0" w:space="0" w:color="auto"/>
        <w:right w:val="none" w:sz="0" w:space="0" w:color="auto"/>
      </w:divBdr>
    </w:div>
    <w:div w:id="164970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lyzer.com/nl/information/" TargetMode="External"/><Relationship Id="rId18" Type="http://schemas.openxmlformats.org/officeDocument/2006/relationships/hyperlink" Target="https://hoofdstad.sharepoint.com/:w:/r/sites/GGDAMS-GGDProjectImplementatieNEN7510/Gedeelde%20documenten/General/3.%20Privacybescherming/01.%20(pre)%20DPIA/01.%20DPIA%27s/02.%20Te%20beoordelen%20DPIA%27s/Infectieziekten%20(IZ)/Uitbraakonderzoek%20IZB/Addendum%20verwerkersovereenkomst.docx?d=wbaacc671645241e0a31f5816e1aa52b2&amp;csf=1&amp;web=1&amp;e=ZYD83y"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ggd.amsterdam.nl/privacy-ggd-amsterdam/privacyverklaringen-infectieziekten/team-algemene-infectieziekten/" TargetMode="External"/><Relationship Id="rId2" Type="http://schemas.openxmlformats.org/officeDocument/2006/relationships/customXml" Target="../customXml/item2.xml"/><Relationship Id="rId16" Type="http://schemas.openxmlformats.org/officeDocument/2006/relationships/hyperlink" Target="https://hoofdstad.sharepoint.com/:b:/r/sites/GGDAMS-GGDProjectImplementatieNEN7510/Gedeelde%20documenten/General/3.%20Privacybescherming/01.%20(pre)%20DPIA/01.%20DPIA%27s/02.%20Te%20beoordelen%20DPIA%27s/Infectieziekten%20(IZ)/Uitbraakonderzoek%20IZB/2.%20Standaard%20vragenlijst%20uitbraakonderzoek%20gastro-enteritis%20op%20basisschool.pdf?csf=1&amp;web=1&amp;e=PLrtKQ"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ci.rivm.nl/draaiboeken/artikel-26-meldingen-wpg-instellinge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lyzer.com/?" TargetMode="External"/><Relationship Id="rId22"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84F1AC85D43E46AE0C9FC8DE27D87F" ma:contentTypeVersion="17" ma:contentTypeDescription="Een nieuw document maken." ma:contentTypeScope="" ma:versionID="29301290597b70fec6464894038a63b3">
  <xsd:schema xmlns:xsd="http://www.w3.org/2001/XMLSchema" xmlns:xs="http://www.w3.org/2001/XMLSchema" xmlns:p="http://schemas.microsoft.com/office/2006/metadata/properties" xmlns:ns2="afc981ed-2a3e-4fbf-8197-6cfa21c0b769" xmlns:ns3="e45b2985-08a2-4773-8ab5-ac77b466e867" xmlns:ns4="451ceeed-c77b-4a37-aea6-85893f5a9fb4" targetNamespace="http://schemas.microsoft.com/office/2006/metadata/properties" ma:root="true" ma:fieldsID="735fee2724045920fe55cfeb31378655" ns2:_="" ns3:_="" ns4:_="">
    <xsd:import namespace="afc981ed-2a3e-4fbf-8197-6cfa21c0b769"/>
    <xsd:import namespace="e45b2985-08a2-4773-8ab5-ac77b466e867"/>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Afdeling"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81ed-2a3e-4fbf-8197-6cfa21c0b7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Afdeling" ma:index="22" nillable="true" ma:displayName="Afdeling" ma:format="Dropdown" ma:internalName="Afdeling">
      <xsd:simpleType>
        <xsd:restriction base="dms:Text">
          <xsd:maxLength value="255"/>
        </xsd:restriction>
      </xsd:simpleType>
    </xsd:element>
    <xsd:element name="Status" ma:index="23" nillable="true" ma:displayName="Status" ma:default="Backlog" ma:format="Dropdown" ma:internalName="Status">
      <xsd:simpleType>
        <xsd:union memberTypes="dms:Text">
          <xsd:simpleType>
            <xsd:restriction base="dms:Choice">
              <xsd:enumeration value="Backlog"/>
              <xsd:enumeration value="In behandeling"/>
              <xsd:enumeration value="Afgehandel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45b2985-08a2-4773-8ab5-ac77b466e867"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625345c-1c4e-4574-80e3-45d43e8c870e}" ma:internalName="TaxCatchAll" ma:showField="CatchAllData" ma:web="e45b2985-08a2-4773-8ab5-ac77b466e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c981ed-2a3e-4fbf-8197-6cfa21c0b769">
      <Terms xmlns="http://schemas.microsoft.com/office/infopath/2007/PartnerControls"/>
    </lcf76f155ced4ddcb4097134ff3c332f>
    <TaxCatchAll xmlns="451ceeed-c77b-4a37-aea6-85893f5a9fb4" xsi:nil="true"/>
    <Afdeling xmlns="afc981ed-2a3e-4fbf-8197-6cfa21c0b769" xsi:nil="true"/>
    <Status xmlns="afc981ed-2a3e-4fbf-8197-6cfa21c0b769">Backlog</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EC0241-AA74-481A-9C3E-74263F6D6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81ed-2a3e-4fbf-8197-6cfa21c0b769"/>
    <ds:schemaRef ds:uri="e45b2985-08a2-4773-8ab5-ac77b466e867"/>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4B650-E575-4EDF-8173-9261C58F4A19}">
  <ds:schemaRefs>
    <ds:schemaRef ds:uri="http://schemas.microsoft.com/office/2006/metadata/properties"/>
    <ds:schemaRef ds:uri="http://schemas.microsoft.com/office/infopath/2007/PartnerControls"/>
    <ds:schemaRef ds:uri="afc981ed-2a3e-4fbf-8197-6cfa21c0b769"/>
    <ds:schemaRef ds:uri="451ceeed-c77b-4a37-aea6-85893f5a9fb4"/>
  </ds:schemaRefs>
</ds:datastoreItem>
</file>

<file path=customXml/itemProps3.xml><?xml version="1.0" encoding="utf-8"?>
<ds:datastoreItem xmlns:ds="http://schemas.openxmlformats.org/officeDocument/2006/customXml" ds:itemID="{6AEF0E99-F5C8-460C-84C7-4353A4E370F8}">
  <ds:schemaRefs>
    <ds:schemaRef ds:uri="http://schemas.openxmlformats.org/officeDocument/2006/bibliography"/>
  </ds:schemaRefs>
</ds:datastoreItem>
</file>

<file path=customXml/itemProps4.xml><?xml version="1.0" encoding="utf-8"?>
<ds:datastoreItem xmlns:ds="http://schemas.openxmlformats.org/officeDocument/2006/customXml" ds:itemID="{53B3C945-79F6-42B8-A392-D1520EBD2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4402</Words>
  <Characters>24213</Characters>
  <Application>Microsoft Office Word</Application>
  <DocSecurity>0</DocSecurity>
  <Lines>201</Lines>
  <Paragraphs>57</Paragraphs>
  <ScaleCrop>false</ScaleCrop>
  <Company>Rijksoverheid</Company>
  <LinksUpToDate>false</LinksUpToDate>
  <CharactersWithSpaces>28558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Imeci, Eylem</dc:creator>
  <cp:keywords/>
  <cp:lastModifiedBy>Coppoolse, Hester</cp:lastModifiedBy>
  <cp:revision>3</cp:revision>
  <dcterms:created xsi:type="dcterms:W3CDTF">2026-07-07T14:40:00Z</dcterms:created>
  <dcterms:modified xsi:type="dcterms:W3CDTF">2026-07-07T14:41:00Z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
  </property>
  <property fmtid="{D5CDD505-2E9C-101B-9397-08002B2CF9AE}" pid="3" name="Docgensjabloon">
    <vt:lpwstr>DocGen_Rapport_nl_NL</vt:lpwstr>
  </property>
  <property fmtid="{D5CDD505-2E9C-101B-9397-08002B2CF9AE}" pid="4" name="Datum">
    <vt:lpwstr/>
  </property>
  <property fmtid="{D5CDD505-2E9C-101B-9397-08002B2CF9AE}" pid="5" name="Onderwerp">
    <vt:lpwstr>Data Protection Impact Assessment (DPIA)</vt:lpwstr>
  </property>
  <property fmtid="{D5CDD505-2E9C-101B-9397-08002B2CF9AE}" pid="6" name="ContentTypeId">
    <vt:lpwstr>0x0101006584F1AC85D43E46AE0C9FC8DE27D87F</vt:lpwstr>
  </property>
  <property fmtid="{D5CDD505-2E9C-101B-9397-08002B2CF9AE}" pid="7" name="MediaServiceImageTags">
    <vt:lpwstr/>
  </property>
  <property fmtid="{D5CDD505-2E9C-101B-9397-08002B2CF9AE}" pid="8" name="eyTemplate">
    <vt:lpwstr>ONBEKEND</vt:lpwstr>
  </property>
</Properties>
</file>